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F6A1" w14:textId="3A40DB9F" w:rsidR="00E26F6C" w:rsidRPr="007D35AC" w:rsidRDefault="00006082" w:rsidP="009365C5">
      <w:pPr>
        <w:rPr>
          <w:rFonts w:ascii="Ravensbourne Sans" w:hAnsi="Ravensbourne Sans"/>
        </w:rPr>
      </w:pPr>
      <w:r w:rsidRPr="007D35AC">
        <w:rPr>
          <w:rFonts w:ascii="Ravensbourne Sans" w:hAnsi="Ravensbourne Sans"/>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553B2E" w:rsidRPr="007D35AC" w14:paraId="12DD8E89" w14:textId="77777777" w:rsidTr="00553B2E">
        <w:tc>
          <w:tcPr>
            <w:tcW w:w="9736" w:type="dxa"/>
          </w:tcPr>
          <w:p w14:paraId="1997CF4D" w14:textId="77777777" w:rsidR="00553B2E" w:rsidRPr="007D35AC" w:rsidRDefault="00553B2E" w:rsidP="00553B2E">
            <w:pPr>
              <w:rPr>
                <w:rFonts w:ascii="Ravensbourne Sans" w:eastAsia="Calibri" w:hAnsi="Ravensbourne Sans" w:cs="Times New Roman"/>
                <w:b/>
                <w:bCs/>
                <w:sz w:val="22"/>
                <w:szCs w:val="22"/>
              </w:rPr>
            </w:pPr>
            <w:r w:rsidRPr="007D35AC">
              <w:rPr>
                <w:rFonts w:ascii="Ravensbourne Sans" w:eastAsia="Calibri" w:hAnsi="Ravensbourne Sans" w:cs="Times New Roman"/>
                <w:b/>
                <w:bCs/>
                <w:sz w:val="22"/>
                <w:szCs w:val="22"/>
              </w:rPr>
              <w:t>Description and Person Specification</w:t>
            </w:r>
          </w:p>
          <w:p w14:paraId="6FF87FCE" w14:textId="2EF9324D" w:rsidR="00553B2E" w:rsidRPr="007D35AC" w:rsidRDefault="00B80F56" w:rsidP="00553B2E">
            <w:pPr>
              <w:rPr>
                <w:rFonts w:ascii="Ravensbourne Sans" w:eastAsia="Calibri" w:hAnsi="Ravensbourne Sans" w:cs="Times New Roman"/>
                <w:b/>
                <w:bCs/>
                <w:sz w:val="22"/>
                <w:szCs w:val="22"/>
              </w:rPr>
            </w:pPr>
            <w:r w:rsidRPr="007D35AC">
              <w:rPr>
                <w:rFonts w:ascii="Ravensbourne Sans" w:eastAsia="Calibri" w:hAnsi="Ravensbourne Sans" w:cs="Times New Roman"/>
                <w:b/>
                <w:bCs/>
                <w:sz w:val="22"/>
                <w:szCs w:val="22"/>
              </w:rPr>
              <w:t>Academic/</w:t>
            </w:r>
            <w:r w:rsidR="00553B2E" w:rsidRPr="007D35AC">
              <w:rPr>
                <w:rFonts w:ascii="Ravensbourne Sans" w:eastAsia="Calibri" w:hAnsi="Ravensbourne Sans" w:cs="Times New Roman"/>
                <w:b/>
                <w:bCs/>
                <w:sz w:val="22"/>
                <w:szCs w:val="22"/>
              </w:rPr>
              <w:t>Professional Services Staff</w:t>
            </w:r>
          </w:p>
          <w:p w14:paraId="70F8C655" w14:textId="77777777" w:rsidR="00553B2E" w:rsidRPr="007D35AC" w:rsidRDefault="00553B2E" w:rsidP="009365C5">
            <w:pPr>
              <w:rPr>
                <w:rFonts w:ascii="Ravensbourne Sans" w:hAnsi="Ravensbourne Sans"/>
                <w:sz w:val="22"/>
                <w:szCs w:val="22"/>
              </w:rPr>
            </w:pPr>
          </w:p>
        </w:tc>
      </w:tr>
      <w:tr w:rsidR="00553B2E" w:rsidRPr="007D35AC" w14:paraId="54C95F48" w14:textId="77777777" w:rsidTr="00553B2E">
        <w:tc>
          <w:tcPr>
            <w:tcW w:w="9736" w:type="dxa"/>
          </w:tcPr>
          <w:p w14:paraId="0A25FAB3" w14:textId="471235D8" w:rsidR="00553B2E" w:rsidRPr="007D35AC" w:rsidRDefault="00553B2E" w:rsidP="00553B2E">
            <w:pPr>
              <w:tabs>
                <w:tab w:val="left" w:pos="6176"/>
              </w:tabs>
              <w:rPr>
                <w:rFonts w:ascii="Ravensbourne Sans" w:eastAsia="Calibri" w:hAnsi="Ravensbourne Sans" w:cs="Times New Roman"/>
                <w:sz w:val="22"/>
                <w:szCs w:val="22"/>
              </w:rPr>
            </w:pPr>
            <w:r w:rsidRPr="007D35AC">
              <w:rPr>
                <w:rFonts w:ascii="Ravensbourne Sans" w:eastAsia="Calibri" w:hAnsi="Ravensbourne Sans" w:cs="Times New Roman"/>
                <w:b/>
                <w:bCs/>
                <w:sz w:val="22"/>
                <w:szCs w:val="22"/>
              </w:rPr>
              <w:t xml:space="preserve">Job title:  </w:t>
            </w:r>
            <w:r w:rsidR="00E50AF2" w:rsidRPr="007D35AC">
              <w:rPr>
                <w:rFonts w:ascii="Ravensbourne Sans" w:eastAsia="Calibri" w:hAnsi="Ravensbourne Sans" w:cs="Times New Roman"/>
                <w:sz w:val="22"/>
                <w:szCs w:val="22"/>
              </w:rPr>
              <w:t>Technical Services</w:t>
            </w:r>
            <w:r w:rsidR="00692287" w:rsidRPr="007D35AC">
              <w:rPr>
                <w:rFonts w:ascii="Ravensbourne Sans" w:eastAsia="Calibri" w:hAnsi="Ravensbourne Sans" w:cs="Times New Roman"/>
                <w:sz w:val="22"/>
                <w:szCs w:val="22"/>
              </w:rPr>
              <w:t xml:space="preserve"> Manager</w:t>
            </w:r>
            <w:r w:rsidR="00CB6850" w:rsidRPr="007D35AC">
              <w:rPr>
                <w:rFonts w:ascii="Ravensbourne Sans" w:eastAsia="Calibri" w:hAnsi="Ravensbourne Sans" w:cs="Times New Roman"/>
                <w:sz w:val="22"/>
                <w:szCs w:val="22"/>
              </w:rPr>
              <w:t xml:space="preserve"> (</w:t>
            </w:r>
            <w:r w:rsidR="00E50AF2" w:rsidRPr="007D35AC">
              <w:rPr>
                <w:rFonts w:ascii="Ravensbourne Sans" w:eastAsia="Calibri" w:hAnsi="Ravensbourne Sans" w:cs="Times New Roman"/>
                <w:sz w:val="22"/>
                <w:szCs w:val="22"/>
              </w:rPr>
              <w:t>Hard</w:t>
            </w:r>
            <w:r w:rsidR="00CB6850" w:rsidRPr="007D35AC">
              <w:rPr>
                <w:rFonts w:ascii="Ravensbourne Sans" w:eastAsia="Calibri" w:hAnsi="Ravensbourne Sans" w:cs="Times New Roman"/>
                <w:sz w:val="22"/>
                <w:szCs w:val="22"/>
              </w:rPr>
              <w:t xml:space="preserve"> Services)</w:t>
            </w:r>
          </w:p>
          <w:p w14:paraId="6E0F6AB5" w14:textId="77777777" w:rsidR="00553B2E" w:rsidRPr="007D35AC" w:rsidRDefault="00553B2E" w:rsidP="00553B2E">
            <w:pPr>
              <w:rPr>
                <w:rFonts w:ascii="Ravensbourne Sans" w:eastAsia="Calibri" w:hAnsi="Ravensbourne Sans" w:cs="Times New Roman"/>
                <w:b/>
                <w:bCs/>
                <w:sz w:val="22"/>
                <w:szCs w:val="22"/>
              </w:rPr>
            </w:pPr>
          </w:p>
          <w:p w14:paraId="607D9F1B" w14:textId="3FFF17FC" w:rsidR="00553B2E" w:rsidRPr="007D35AC" w:rsidRDefault="00553B2E" w:rsidP="00553B2E">
            <w:pPr>
              <w:rPr>
                <w:rFonts w:ascii="Ravensbourne Sans" w:eastAsia="Calibri" w:hAnsi="Ravensbourne Sans" w:cs="Times New Roman"/>
                <w:sz w:val="22"/>
                <w:szCs w:val="22"/>
              </w:rPr>
            </w:pPr>
            <w:r w:rsidRPr="007D35AC">
              <w:rPr>
                <w:rFonts w:ascii="Ravensbourne Sans" w:eastAsia="Calibri" w:hAnsi="Ravensbourne Sans" w:cs="Times New Roman"/>
                <w:b/>
                <w:bCs/>
                <w:sz w:val="22"/>
                <w:szCs w:val="22"/>
              </w:rPr>
              <w:t xml:space="preserve">Department: </w:t>
            </w:r>
            <w:r w:rsidR="00692287" w:rsidRPr="007D35AC">
              <w:rPr>
                <w:rFonts w:ascii="Ravensbourne Sans" w:eastAsia="Calibri" w:hAnsi="Ravensbourne Sans" w:cs="Times New Roman"/>
                <w:sz w:val="22"/>
                <w:szCs w:val="22"/>
              </w:rPr>
              <w:t>Estates</w:t>
            </w:r>
            <w:r w:rsidR="00A817CE" w:rsidRPr="007D35AC">
              <w:rPr>
                <w:rFonts w:ascii="Ravensbourne Sans" w:eastAsia="Calibri" w:hAnsi="Ravensbourne Sans" w:cs="Times New Roman"/>
                <w:sz w:val="22"/>
                <w:szCs w:val="22"/>
              </w:rPr>
              <w:t xml:space="preserve"> &amp; Facilities</w:t>
            </w:r>
          </w:p>
          <w:p w14:paraId="4E4DCAAA" w14:textId="77777777" w:rsidR="00553B2E" w:rsidRPr="007D35AC" w:rsidRDefault="00553B2E" w:rsidP="00553B2E">
            <w:pPr>
              <w:rPr>
                <w:rFonts w:ascii="Ravensbourne Sans" w:eastAsia="Calibri" w:hAnsi="Ravensbourne Sans" w:cs="Times New Roman"/>
                <w:b/>
                <w:bCs/>
                <w:sz w:val="22"/>
                <w:szCs w:val="22"/>
              </w:rPr>
            </w:pPr>
          </w:p>
          <w:p w14:paraId="1964BF44" w14:textId="732C2730" w:rsidR="00553B2E" w:rsidRPr="007D35AC" w:rsidRDefault="00553B2E" w:rsidP="00553B2E">
            <w:pPr>
              <w:rPr>
                <w:rFonts w:ascii="Ravensbourne Sans" w:eastAsia="Calibri" w:hAnsi="Ravensbourne Sans" w:cs="Times New Roman"/>
                <w:b/>
                <w:bCs/>
                <w:sz w:val="22"/>
                <w:szCs w:val="22"/>
              </w:rPr>
            </w:pPr>
            <w:r w:rsidRPr="007D35AC">
              <w:rPr>
                <w:rFonts w:ascii="Ravensbourne Sans" w:eastAsia="Calibri" w:hAnsi="Ravensbourne Sans" w:cs="Times New Roman"/>
                <w:b/>
                <w:bCs/>
                <w:sz w:val="22"/>
                <w:szCs w:val="22"/>
              </w:rPr>
              <w:t xml:space="preserve">Pay Band: </w:t>
            </w:r>
            <w:r w:rsidR="00A817CE" w:rsidRPr="007D35AC">
              <w:rPr>
                <w:rFonts w:ascii="Ravensbourne Sans" w:eastAsia="Calibri" w:hAnsi="Ravensbourne Sans" w:cs="Times New Roman"/>
                <w:sz w:val="22"/>
                <w:szCs w:val="22"/>
              </w:rPr>
              <w:t>E</w:t>
            </w:r>
          </w:p>
          <w:p w14:paraId="490A4F92" w14:textId="77777777" w:rsidR="00553B2E" w:rsidRPr="007D35AC" w:rsidRDefault="00553B2E" w:rsidP="00553B2E">
            <w:pPr>
              <w:rPr>
                <w:rFonts w:ascii="Ravensbourne Sans" w:eastAsia="Calibri" w:hAnsi="Ravensbourne Sans" w:cs="Times New Roman"/>
                <w:b/>
                <w:bCs/>
                <w:sz w:val="22"/>
                <w:szCs w:val="22"/>
              </w:rPr>
            </w:pPr>
          </w:p>
          <w:p w14:paraId="2B9B72E6" w14:textId="3E4B1A65" w:rsidR="00553B2E" w:rsidRPr="007D35AC" w:rsidRDefault="00553B2E" w:rsidP="00553B2E">
            <w:pPr>
              <w:rPr>
                <w:rFonts w:ascii="Ravensbourne Sans" w:eastAsia="Calibri" w:hAnsi="Ravensbourne Sans" w:cs="Times New Roman"/>
                <w:color w:val="004F88"/>
                <w:sz w:val="22"/>
                <w:szCs w:val="22"/>
              </w:rPr>
            </w:pPr>
            <w:r w:rsidRPr="007D35AC">
              <w:rPr>
                <w:rFonts w:ascii="Ravensbourne Sans" w:eastAsia="Calibri" w:hAnsi="Ravensbourne Sans" w:cs="Times New Roman"/>
                <w:b/>
                <w:bCs/>
                <w:sz w:val="22"/>
                <w:szCs w:val="22"/>
              </w:rPr>
              <w:t xml:space="preserve">Line Manager: </w:t>
            </w:r>
            <w:r w:rsidR="001414B4" w:rsidRPr="007D35AC">
              <w:rPr>
                <w:rFonts w:ascii="Ravensbourne Sans" w:eastAsia="Calibri" w:hAnsi="Ravensbourne Sans" w:cs="Times New Roman"/>
                <w:sz w:val="22"/>
                <w:szCs w:val="22"/>
              </w:rPr>
              <w:t>Head of Estates &amp; Facilities</w:t>
            </w:r>
            <w:r w:rsidRPr="007D35AC">
              <w:rPr>
                <w:rFonts w:ascii="Ravensbourne Sans" w:eastAsia="Calibri" w:hAnsi="Ravensbourne Sans" w:cs="Times New Roman"/>
                <w:sz w:val="22"/>
                <w:szCs w:val="22"/>
              </w:rPr>
              <w:t xml:space="preserve"> </w:t>
            </w:r>
          </w:p>
          <w:p w14:paraId="1E1989D4" w14:textId="77777777" w:rsidR="00553B2E" w:rsidRPr="007D35AC" w:rsidRDefault="00553B2E" w:rsidP="00553B2E">
            <w:pPr>
              <w:rPr>
                <w:rFonts w:ascii="Ravensbourne Sans" w:eastAsia="Calibri" w:hAnsi="Ravensbourne Sans" w:cs="Times New Roman"/>
                <w:b/>
                <w:bCs/>
                <w:sz w:val="22"/>
                <w:szCs w:val="22"/>
              </w:rPr>
            </w:pPr>
          </w:p>
        </w:tc>
      </w:tr>
      <w:tr w:rsidR="00553B2E" w:rsidRPr="007D35AC" w14:paraId="177A2695" w14:textId="77777777" w:rsidTr="00553B2E">
        <w:tc>
          <w:tcPr>
            <w:tcW w:w="9736" w:type="dxa"/>
          </w:tcPr>
          <w:p w14:paraId="5BEDFB24" w14:textId="7728C014" w:rsidR="006B7AEA" w:rsidRPr="007D35AC" w:rsidRDefault="00553B2E" w:rsidP="00C83DEC">
            <w:pPr>
              <w:spacing w:line="276" w:lineRule="auto"/>
              <w:jc w:val="both"/>
              <w:rPr>
                <w:rFonts w:ascii="Ravensbourne Sans" w:eastAsia="Calibri" w:hAnsi="Ravensbourne Sans" w:cs="MinionPro-Regular"/>
                <w:b/>
                <w:bCs/>
                <w:color w:val="000000"/>
                <w:kern w:val="0"/>
                <w:sz w:val="22"/>
                <w:szCs w:val="22"/>
              </w:rPr>
            </w:pPr>
            <w:r w:rsidRPr="007D35AC">
              <w:rPr>
                <w:rFonts w:ascii="Ravensbourne Sans" w:eastAsia="Calibri" w:hAnsi="Ravensbourne Sans" w:cs="MinionPro-Regular"/>
                <w:b/>
                <w:bCs/>
                <w:color w:val="000000"/>
                <w:kern w:val="0"/>
                <w:sz w:val="22"/>
                <w:szCs w:val="22"/>
              </w:rPr>
              <w:t>Role Purpose</w:t>
            </w:r>
            <w:r w:rsidR="005164E9" w:rsidRPr="007D35AC">
              <w:rPr>
                <w:rFonts w:ascii="Ravensbourne Sans" w:eastAsia="Calibri" w:hAnsi="Ravensbourne Sans" w:cs="MinionPro-Regular"/>
                <w:b/>
                <w:bCs/>
                <w:color w:val="000000"/>
                <w:kern w:val="0"/>
                <w:sz w:val="22"/>
                <w:szCs w:val="22"/>
              </w:rPr>
              <w:t>:</w:t>
            </w:r>
          </w:p>
          <w:p w14:paraId="4C613434" w14:textId="77777777" w:rsidR="006B7AEA" w:rsidRPr="007D35AC" w:rsidRDefault="006B7AEA" w:rsidP="003C4236">
            <w:pPr>
              <w:jc w:val="both"/>
              <w:rPr>
                <w:rFonts w:ascii="Ravensbourne Sans" w:hAnsi="Ravensbourne Sans"/>
                <w:sz w:val="22"/>
                <w:szCs w:val="22"/>
              </w:rPr>
            </w:pPr>
          </w:p>
          <w:p w14:paraId="71BC80F2" w14:textId="047B6CD0" w:rsidR="0074163B" w:rsidRPr="007D35AC" w:rsidRDefault="00EB1465" w:rsidP="0004284D">
            <w:pPr>
              <w:rPr>
                <w:rFonts w:ascii="Ravensbourne Sans" w:hAnsi="Ravensbourne Sans"/>
                <w:sz w:val="22"/>
                <w:szCs w:val="22"/>
              </w:rPr>
            </w:pPr>
            <w:r w:rsidRPr="007D35AC">
              <w:rPr>
                <w:rFonts w:ascii="Ravensbourne Sans" w:hAnsi="Ravensbourne Sans"/>
                <w:sz w:val="22"/>
                <w:szCs w:val="22"/>
              </w:rPr>
              <w:t xml:space="preserve">To be responsible for </w:t>
            </w:r>
            <w:r w:rsidR="00A033E6" w:rsidRPr="007D35AC">
              <w:rPr>
                <w:rFonts w:ascii="Ravensbourne Sans" w:hAnsi="Ravensbourne Sans"/>
                <w:sz w:val="22"/>
                <w:szCs w:val="22"/>
              </w:rPr>
              <w:t>all aspects of the day-to-day delivery of the ‘Hard FM’ functions</w:t>
            </w:r>
            <w:r w:rsidR="00904E99" w:rsidRPr="007D35AC">
              <w:rPr>
                <w:rFonts w:ascii="Ravensbourne Sans" w:hAnsi="Ravensbourne Sans"/>
                <w:sz w:val="22"/>
                <w:szCs w:val="22"/>
              </w:rPr>
              <w:t xml:space="preserve">, including technical services, engineering maintenance, </w:t>
            </w:r>
            <w:r w:rsidR="007548E3" w:rsidRPr="007D35AC">
              <w:rPr>
                <w:rFonts w:ascii="Ravensbourne Sans" w:hAnsi="Ravensbourne Sans"/>
                <w:sz w:val="22"/>
                <w:szCs w:val="22"/>
              </w:rPr>
              <w:t>minor works,</w:t>
            </w:r>
            <w:r w:rsidR="005300D6" w:rsidRPr="007D35AC">
              <w:rPr>
                <w:rFonts w:ascii="Ravensbourne Sans" w:hAnsi="Ravensbourne Sans"/>
                <w:sz w:val="22"/>
                <w:szCs w:val="22"/>
              </w:rPr>
              <w:t xml:space="preserve"> and</w:t>
            </w:r>
            <w:r w:rsidR="007548E3" w:rsidRPr="007D35AC">
              <w:rPr>
                <w:rFonts w:ascii="Ravensbourne Sans" w:hAnsi="Ravensbourne Sans"/>
                <w:sz w:val="22"/>
                <w:szCs w:val="22"/>
              </w:rPr>
              <w:t xml:space="preserve"> mechanical, electrical and </w:t>
            </w:r>
            <w:r w:rsidR="00E72459" w:rsidRPr="007D35AC">
              <w:rPr>
                <w:rFonts w:ascii="Ravensbourne Sans" w:hAnsi="Ravensbourne Sans"/>
                <w:sz w:val="22"/>
                <w:szCs w:val="22"/>
              </w:rPr>
              <w:t>infrastructure</w:t>
            </w:r>
            <w:r w:rsidR="007548E3" w:rsidRPr="007D35AC">
              <w:rPr>
                <w:rFonts w:ascii="Ravensbourne Sans" w:hAnsi="Ravensbourne Sans"/>
                <w:sz w:val="22"/>
                <w:szCs w:val="22"/>
              </w:rPr>
              <w:t xml:space="preserve"> projects</w:t>
            </w:r>
            <w:r w:rsidR="00F7273B" w:rsidRPr="007D35AC">
              <w:rPr>
                <w:rFonts w:ascii="Ravensbourne Sans" w:hAnsi="Ravensbourne Sans"/>
                <w:sz w:val="22"/>
                <w:szCs w:val="22"/>
              </w:rPr>
              <w:t xml:space="preserve">. </w:t>
            </w:r>
            <w:r w:rsidR="00C1769B" w:rsidRPr="007D35AC">
              <w:rPr>
                <w:rFonts w:ascii="Ravensbourne Sans" w:hAnsi="Ravensbourne Sans"/>
                <w:sz w:val="22"/>
                <w:szCs w:val="22"/>
              </w:rPr>
              <w:t xml:space="preserve">Provide a comprehensive M&amp;E asset management service including </w:t>
            </w:r>
            <w:r w:rsidR="00725246" w:rsidRPr="007D35AC">
              <w:rPr>
                <w:rFonts w:ascii="Ravensbourne Sans" w:hAnsi="Ravensbourne Sans"/>
                <w:sz w:val="22"/>
                <w:szCs w:val="22"/>
              </w:rPr>
              <w:t xml:space="preserve">asset registers, </w:t>
            </w:r>
            <w:r w:rsidR="005300D6" w:rsidRPr="007D35AC">
              <w:rPr>
                <w:rFonts w:ascii="Ravensbourne Sans" w:hAnsi="Ravensbourne Sans"/>
                <w:sz w:val="22"/>
                <w:szCs w:val="22"/>
              </w:rPr>
              <w:t>planned</w:t>
            </w:r>
            <w:r w:rsidR="00725246" w:rsidRPr="007D35AC">
              <w:rPr>
                <w:rFonts w:ascii="Ravensbourne Sans" w:hAnsi="Ravensbourne Sans"/>
                <w:sz w:val="22"/>
                <w:szCs w:val="22"/>
              </w:rPr>
              <w:t xml:space="preserve"> preventative maintenance, forward </w:t>
            </w:r>
            <w:r w:rsidR="005300D6" w:rsidRPr="007D35AC">
              <w:rPr>
                <w:rFonts w:ascii="Ravensbourne Sans" w:hAnsi="Ravensbourne Sans"/>
                <w:sz w:val="22"/>
                <w:szCs w:val="22"/>
              </w:rPr>
              <w:t>maintenance</w:t>
            </w:r>
            <w:r w:rsidR="00725246" w:rsidRPr="007D35AC">
              <w:rPr>
                <w:rFonts w:ascii="Ravensbourne Sans" w:hAnsi="Ravensbourne Sans"/>
                <w:sz w:val="22"/>
                <w:szCs w:val="22"/>
              </w:rPr>
              <w:t xml:space="preserve"> register, </w:t>
            </w:r>
            <w:r w:rsidR="00102B74" w:rsidRPr="007D35AC">
              <w:rPr>
                <w:rFonts w:ascii="Ravensbourne Sans" w:hAnsi="Ravensbourne Sans"/>
                <w:sz w:val="22"/>
                <w:szCs w:val="22"/>
              </w:rPr>
              <w:t>asset replacement and budgeting.</w:t>
            </w:r>
          </w:p>
          <w:p w14:paraId="4047B591" w14:textId="77777777" w:rsidR="00F7273B" w:rsidRPr="007D35AC" w:rsidRDefault="00F7273B" w:rsidP="0004284D">
            <w:pPr>
              <w:rPr>
                <w:rFonts w:ascii="Ravensbourne Sans" w:hAnsi="Ravensbourne Sans"/>
                <w:sz w:val="22"/>
                <w:szCs w:val="22"/>
              </w:rPr>
            </w:pPr>
          </w:p>
          <w:p w14:paraId="22CD5E60" w14:textId="7B683E5A" w:rsidR="002C4654" w:rsidRPr="007D35AC" w:rsidRDefault="00AB254D" w:rsidP="0004284D">
            <w:pPr>
              <w:rPr>
                <w:rFonts w:ascii="Ravensbourne Sans" w:hAnsi="Ravensbourne Sans"/>
                <w:sz w:val="22"/>
                <w:szCs w:val="22"/>
              </w:rPr>
            </w:pPr>
            <w:r w:rsidRPr="007D35AC">
              <w:rPr>
                <w:rFonts w:ascii="Ravensbourne Sans" w:hAnsi="Ravensbourne Sans"/>
                <w:sz w:val="22"/>
                <w:szCs w:val="22"/>
              </w:rPr>
              <w:t xml:space="preserve">To be responsible for </w:t>
            </w:r>
            <w:r w:rsidR="00F74D88" w:rsidRPr="007D35AC">
              <w:rPr>
                <w:rFonts w:ascii="Ravensbourne Sans" w:hAnsi="Ravensbourne Sans"/>
                <w:sz w:val="22"/>
                <w:szCs w:val="22"/>
              </w:rPr>
              <w:t xml:space="preserve">assuring all </w:t>
            </w:r>
            <w:r w:rsidR="00F7273B" w:rsidRPr="007D35AC">
              <w:rPr>
                <w:rFonts w:ascii="Ravensbourne Sans" w:hAnsi="Ravensbourne Sans"/>
                <w:sz w:val="22"/>
                <w:szCs w:val="22"/>
              </w:rPr>
              <w:t>Stat</w:t>
            </w:r>
            <w:r w:rsidRPr="007D35AC">
              <w:rPr>
                <w:rFonts w:ascii="Ravensbourne Sans" w:hAnsi="Ravensbourne Sans"/>
                <w:sz w:val="22"/>
                <w:szCs w:val="22"/>
              </w:rPr>
              <w:t>utory</w:t>
            </w:r>
            <w:r w:rsidR="00F7273B" w:rsidRPr="007D35AC">
              <w:rPr>
                <w:rFonts w:ascii="Ravensbourne Sans" w:hAnsi="Ravensbourne Sans"/>
                <w:sz w:val="22"/>
                <w:szCs w:val="22"/>
              </w:rPr>
              <w:t xml:space="preserve"> Compl</w:t>
            </w:r>
            <w:r w:rsidRPr="007D35AC">
              <w:rPr>
                <w:rFonts w:ascii="Ravensbourne Sans" w:hAnsi="Ravensbourne Sans"/>
                <w:sz w:val="22"/>
                <w:szCs w:val="22"/>
              </w:rPr>
              <w:t>iance</w:t>
            </w:r>
            <w:r w:rsidR="00F74D88" w:rsidRPr="007D35AC">
              <w:rPr>
                <w:rFonts w:ascii="Ravensbourne Sans" w:hAnsi="Ravensbourne Sans"/>
                <w:sz w:val="22"/>
                <w:szCs w:val="22"/>
              </w:rPr>
              <w:t xml:space="preserve"> regulations relating to the </w:t>
            </w:r>
            <w:r w:rsidR="006608BA" w:rsidRPr="007D35AC">
              <w:rPr>
                <w:rFonts w:ascii="Ravensbourne Sans" w:hAnsi="Ravensbourne Sans"/>
                <w:sz w:val="22"/>
                <w:szCs w:val="22"/>
              </w:rPr>
              <w:t>mechanical and electrical</w:t>
            </w:r>
            <w:r w:rsidR="00D43EF1" w:rsidRPr="007D35AC">
              <w:rPr>
                <w:rFonts w:ascii="Ravensbourne Sans" w:hAnsi="Ravensbourne Sans"/>
                <w:sz w:val="22"/>
                <w:szCs w:val="22"/>
              </w:rPr>
              <w:t xml:space="preserve"> and </w:t>
            </w:r>
            <w:r w:rsidR="006608BA" w:rsidRPr="007D35AC">
              <w:rPr>
                <w:rFonts w:ascii="Ravensbourne Sans" w:hAnsi="Ravensbourne Sans"/>
                <w:sz w:val="22"/>
                <w:szCs w:val="22"/>
              </w:rPr>
              <w:t>building services</w:t>
            </w:r>
            <w:r w:rsidR="00607FD2" w:rsidRPr="007D35AC">
              <w:rPr>
                <w:rFonts w:ascii="Ravensbourne Sans" w:hAnsi="Ravensbourne Sans"/>
                <w:sz w:val="22"/>
                <w:szCs w:val="22"/>
              </w:rPr>
              <w:t xml:space="preserve"> are being fully </w:t>
            </w:r>
            <w:r w:rsidR="002C4654" w:rsidRPr="007D35AC">
              <w:rPr>
                <w:rFonts w:ascii="Ravensbourne Sans" w:hAnsi="Ravensbourne Sans"/>
                <w:sz w:val="22"/>
                <w:szCs w:val="22"/>
              </w:rPr>
              <w:t xml:space="preserve">met. Develop systems to monitor compliance responsibilities and ensure all </w:t>
            </w:r>
            <w:r w:rsidR="00A4752F" w:rsidRPr="007D35AC">
              <w:rPr>
                <w:rFonts w:ascii="Ravensbourne Sans" w:hAnsi="Ravensbourne Sans"/>
                <w:sz w:val="22"/>
                <w:szCs w:val="22"/>
              </w:rPr>
              <w:t>necessary step are taken to maintain good practices</w:t>
            </w:r>
            <w:r w:rsidR="008F6401" w:rsidRPr="007D35AC">
              <w:rPr>
                <w:rFonts w:ascii="Ravensbourne Sans" w:hAnsi="Ravensbourne Sans"/>
                <w:sz w:val="22"/>
                <w:szCs w:val="22"/>
              </w:rPr>
              <w:t>, accurate records,</w:t>
            </w:r>
            <w:r w:rsidR="00A4752F" w:rsidRPr="007D35AC">
              <w:rPr>
                <w:rFonts w:ascii="Ravensbourne Sans" w:hAnsi="Ravensbourne Sans"/>
                <w:sz w:val="22"/>
                <w:szCs w:val="22"/>
              </w:rPr>
              <w:t xml:space="preserve"> and legal compl</w:t>
            </w:r>
            <w:r w:rsidR="00F26193" w:rsidRPr="007D35AC">
              <w:rPr>
                <w:rFonts w:ascii="Ravensbourne Sans" w:hAnsi="Ravensbourne Sans"/>
                <w:sz w:val="22"/>
                <w:szCs w:val="22"/>
              </w:rPr>
              <w:t>iance</w:t>
            </w:r>
            <w:r w:rsidR="00BC22B8" w:rsidRPr="007D35AC">
              <w:rPr>
                <w:rFonts w:ascii="Ravensbourne Sans" w:hAnsi="Ravensbourne Sans"/>
                <w:sz w:val="22"/>
                <w:szCs w:val="22"/>
              </w:rPr>
              <w:t>.</w:t>
            </w:r>
          </w:p>
          <w:p w14:paraId="3F32C8A3" w14:textId="77777777" w:rsidR="00F7273B" w:rsidRPr="007D35AC" w:rsidRDefault="00F7273B" w:rsidP="0004284D">
            <w:pPr>
              <w:rPr>
                <w:rFonts w:ascii="Ravensbourne Sans" w:hAnsi="Ravensbourne Sans"/>
                <w:sz w:val="22"/>
                <w:szCs w:val="22"/>
              </w:rPr>
            </w:pPr>
          </w:p>
          <w:p w14:paraId="5249592D" w14:textId="18787106" w:rsidR="00F7273B" w:rsidRPr="007D35AC" w:rsidRDefault="00C1769B" w:rsidP="0004284D">
            <w:pPr>
              <w:rPr>
                <w:rFonts w:ascii="Ravensbourne Sans" w:hAnsi="Ravensbourne Sans" w:cstheme="majorHAnsi"/>
                <w:sz w:val="22"/>
                <w:szCs w:val="22"/>
              </w:rPr>
            </w:pPr>
            <w:r w:rsidRPr="007D35AC">
              <w:rPr>
                <w:rFonts w:ascii="Ravensbourne Sans" w:hAnsi="Ravensbourne Sans" w:cstheme="majorHAnsi"/>
                <w:sz w:val="22"/>
                <w:szCs w:val="22"/>
              </w:rPr>
              <w:t xml:space="preserve">To manage the performance and delivery of the external </w:t>
            </w:r>
            <w:r w:rsidR="008F6401" w:rsidRPr="007D35AC">
              <w:rPr>
                <w:rFonts w:ascii="Ravensbourne Sans" w:hAnsi="Ravensbourne Sans" w:cstheme="majorHAnsi"/>
                <w:sz w:val="22"/>
                <w:szCs w:val="22"/>
              </w:rPr>
              <w:t>engineering maintenance</w:t>
            </w:r>
            <w:r w:rsidRPr="007D35AC">
              <w:rPr>
                <w:rFonts w:ascii="Ravensbourne Sans" w:hAnsi="Ravensbourne Sans" w:cstheme="majorHAnsi"/>
                <w:sz w:val="22"/>
                <w:szCs w:val="22"/>
              </w:rPr>
              <w:t xml:space="preserve"> Contracts. Evaluate contract performance against service level agreements and key performance indicators, and ensure outsourced services provide consistent value for money and high-quality outcomes.</w:t>
            </w:r>
          </w:p>
          <w:p w14:paraId="1343A7CA" w14:textId="77777777" w:rsidR="008C4E9D" w:rsidRPr="007D35AC" w:rsidRDefault="008C4E9D" w:rsidP="0004284D">
            <w:pPr>
              <w:pStyle w:val="Default"/>
              <w:spacing w:line="276" w:lineRule="auto"/>
              <w:rPr>
                <w:rFonts w:ascii="Ravensbourne Sans" w:hAnsi="Ravensbourne Sans"/>
                <w:sz w:val="22"/>
                <w:szCs w:val="22"/>
              </w:rPr>
            </w:pPr>
          </w:p>
          <w:p w14:paraId="0F49A636" w14:textId="62CCED24" w:rsidR="00553B2E" w:rsidRPr="007D35AC" w:rsidRDefault="00553B2E" w:rsidP="00DE181E">
            <w:pPr>
              <w:autoSpaceDE w:val="0"/>
              <w:autoSpaceDN w:val="0"/>
              <w:adjustRightInd w:val="0"/>
              <w:spacing w:line="276" w:lineRule="auto"/>
              <w:rPr>
                <w:rFonts w:ascii="Ravensbourne Sans" w:hAnsi="Ravensbourne Sans" w:cstheme="majorHAnsi"/>
                <w:color w:val="004F88"/>
                <w:sz w:val="22"/>
                <w:szCs w:val="22"/>
              </w:rPr>
            </w:pPr>
          </w:p>
        </w:tc>
      </w:tr>
      <w:tr w:rsidR="00553B2E" w:rsidRPr="007D35AC" w14:paraId="72E65FEE" w14:textId="77777777" w:rsidTr="00553B2E">
        <w:tc>
          <w:tcPr>
            <w:tcW w:w="9736" w:type="dxa"/>
          </w:tcPr>
          <w:p w14:paraId="0D5A0A12" w14:textId="62F93138" w:rsidR="00553B2E" w:rsidRPr="007D35AC" w:rsidRDefault="00553B2E" w:rsidP="001F45ED">
            <w:pPr>
              <w:ind w:right="248"/>
              <w:textAlignment w:val="baseline"/>
              <w:rPr>
                <w:rFonts w:ascii="Ravensbourne Sans" w:eastAsia="Times New Roman" w:hAnsi="Ravensbourne Sans" w:cs="Calibri"/>
                <w:b/>
                <w:bCs/>
                <w:color w:val="000000"/>
                <w:kern w:val="0"/>
                <w:sz w:val="22"/>
                <w:szCs w:val="22"/>
                <w:lang w:eastAsia="en-GB"/>
                <w14:ligatures w14:val="none"/>
              </w:rPr>
            </w:pPr>
            <w:r w:rsidRPr="007D35AC">
              <w:rPr>
                <w:rFonts w:ascii="Ravensbourne Sans" w:eastAsia="Times New Roman" w:hAnsi="Ravensbourne Sans" w:cs="Calibri"/>
                <w:b/>
                <w:bCs/>
                <w:color w:val="000000"/>
                <w:kern w:val="0"/>
                <w:sz w:val="22"/>
                <w:szCs w:val="22"/>
                <w:lang w:eastAsia="en-GB"/>
                <w14:ligatures w14:val="none"/>
              </w:rPr>
              <w:t>Duties and Responsibilities:</w:t>
            </w:r>
          </w:p>
          <w:p w14:paraId="0DEDED85" w14:textId="77777777" w:rsidR="0097641F" w:rsidRPr="007D35AC" w:rsidRDefault="0097641F" w:rsidP="001F45ED">
            <w:pPr>
              <w:rPr>
                <w:rFonts w:ascii="Ravensbourne Sans" w:eastAsia="Times New Roman" w:hAnsi="Ravensbourne Sans" w:cs="Calibri"/>
                <w:color w:val="000000"/>
                <w:kern w:val="0"/>
                <w:sz w:val="22"/>
                <w:szCs w:val="22"/>
                <w:lang w:eastAsia="en-GB"/>
                <w14:ligatures w14:val="none"/>
              </w:rPr>
            </w:pPr>
          </w:p>
          <w:p w14:paraId="1D318E54" w14:textId="37ED946A" w:rsidR="00306A11" w:rsidRPr="007D35AC" w:rsidRDefault="00B8181A" w:rsidP="007D35AC">
            <w:pPr>
              <w:pStyle w:val="ListParagraph"/>
              <w:numPr>
                <w:ilvl w:val="0"/>
                <w:numId w:val="11"/>
              </w:numPr>
              <w:autoSpaceDE w:val="0"/>
              <w:autoSpaceDN w:val="0"/>
              <w:adjustRightInd w:val="0"/>
              <w:textAlignment w:val="center"/>
              <w:rPr>
                <w:rFonts w:ascii="Ravensbourne Sans" w:eastAsia="Calibri" w:hAnsi="Ravensbourne Sans" w:cs="MinionPro-Regular"/>
                <w:color w:val="000000"/>
                <w:kern w:val="0"/>
                <w:sz w:val="22"/>
                <w:szCs w:val="22"/>
              </w:rPr>
            </w:pPr>
            <w:r w:rsidRPr="007D35AC">
              <w:rPr>
                <w:rFonts w:ascii="Ravensbourne Sans" w:eastAsia="Times New Roman" w:hAnsi="Ravensbourne Sans" w:cs="Calibri"/>
                <w:color w:val="000000"/>
                <w:kern w:val="0"/>
                <w:sz w:val="22"/>
                <w:szCs w:val="22"/>
                <w:lang w:eastAsia="en-GB"/>
                <w14:ligatures w14:val="none"/>
              </w:rPr>
              <w:t xml:space="preserve">Lead and </w:t>
            </w:r>
            <w:r w:rsidR="00430589">
              <w:rPr>
                <w:rFonts w:ascii="Ravensbourne Sans" w:eastAsia="Times New Roman" w:hAnsi="Ravensbourne Sans" w:cs="Calibri"/>
                <w:color w:val="000000"/>
                <w:kern w:val="0"/>
                <w:sz w:val="22"/>
                <w:szCs w:val="22"/>
                <w:lang w:eastAsia="en-GB"/>
                <w14:ligatures w14:val="none"/>
              </w:rPr>
              <w:t xml:space="preserve">overall line </w:t>
            </w:r>
            <w:r w:rsidRPr="007D35AC">
              <w:rPr>
                <w:rFonts w:ascii="Ravensbourne Sans" w:eastAsia="Times New Roman" w:hAnsi="Ravensbourne Sans" w:cs="Calibri"/>
                <w:color w:val="000000"/>
                <w:kern w:val="0"/>
                <w:sz w:val="22"/>
                <w:szCs w:val="22"/>
                <w:lang w:eastAsia="en-GB"/>
                <w14:ligatures w14:val="none"/>
              </w:rPr>
              <w:t>m</w:t>
            </w:r>
            <w:r w:rsidR="00306A11" w:rsidRPr="007D35AC">
              <w:rPr>
                <w:rFonts w:ascii="Ravensbourne Sans" w:eastAsia="Times New Roman" w:hAnsi="Ravensbourne Sans" w:cs="Calibri"/>
                <w:color w:val="000000"/>
                <w:kern w:val="0"/>
                <w:sz w:val="22"/>
                <w:szCs w:val="22"/>
                <w:lang w:eastAsia="en-GB"/>
                <w14:ligatures w14:val="none"/>
              </w:rPr>
              <w:t>anage the in-house technical services staff and administration</w:t>
            </w:r>
            <w:r w:rsidR="00CC0F81" w:rsidRPr="007D35AC">
              <w:rPr>
                <w:rFonts w:ascii="Ravensbourne Sans" w:eastAsia="Times New Roman" w:hAnsi="Ravensbourne Sans" w:cs="Calibri"/>
                <w:color w:val="000000"/>
                <w:kern w:val="0"/>
                <w:sz w:val="22"/>
                <w:szCs w:val="22"/>
                <w:lang w:eastAsia="en-GB"/>
                <w14:ligatures w14:val="none"/>
              </w:rPr>
              <w:t xml:space="preserve"> and incorporate outsourced hard FM staff into the </w:t>
            </w:r>
            <w:r w:rsidR="003535C3" w:rsidRPr="007D35AC">
              <w:rPr>
                <w:rFonts w:ascii="Ravensbourne Sans" w:eastAsia="Times New Roman" w:hAnsi="Ravensbourne Sans" w:cs="Calibri"/>
                <w:color w:val="000000"/>
                <w:kern w:val="0"/>
                <w:sz w:val="22"/>
                <w:szCs w:val="22"/>
                <w:lang w:eastAsia="en-GB"/>
                <w14:ligatures w14:val="none"/>
              </w:rPr>
              <w:t>team</w:t>
            </w:r>
            <w:r w:rsidR="00306A11" w:rsidRPr="007D35AC">
              <w:rPr>
                <w:rFonts w:ascii="Ravensbourne Sans" w:eastAsia="Times New Roman" w:hAnsi="Ravensbourne Sans" w:cs="Calibri"/>
                <w:color w:val="000000"/>
                <w:kern w:val="0"/>
                <w:sz w:val="22"/>
                <w:szCs w:val="22"/>
                <w:lang w:eastAsia="en-GB"/>
                <w14:ligatures w14:val="none"/>
              </w:rPr>
              <w:t xml:space="preserve">. </w:t>
            </w:r>
            <w:r w:rsidR="003535C3" w:rsidRPr="007D35AC">
              <w:rPr>
                <w:rFonts w:ascii="Ravensbourne Sans" w:eastAsia="Times New Roman" w:hAnsi="Ravensbourne Sans" w:cs="Calibri"/>
                <w:color w:val="000000"/>
                <w:kern w:val="0"/>
                <w:sz w:val="22"/>
                <w:szCs w:val="22"/>
                <w:lang w:eastAsia="en-GB"/>
                <w14:ligatures w14:val="none"/>
              </w:rPr>
              <w:t>C</w:t>
            </w:r>
            <w:r w:rsidR="00306A11" w:rsidRPr="007D35AC">
              <w:rPr>
                <w:rFonts w:ascii="Ravensbourne Sans" w:eastAsia="Calibri" w:hAnsi="Ravensbourne Sans" w:cs="MinionPro-Regular"/>
                <w:color w:val="000000"/>
                <w:kern w:val="0"/>
                <w:sz w:val="22"/>
                <w:szCs w:val="22"/>
              </w:rPr>
              <w:t>arry out line management duties including the H&amp;S, HR topics, the annual appraisal process, development and coaching to improve performance, and identifying and arranging training to improve the capability of the team.</w:t>
            </w:r>
          </w:p>
          <w:p w14:paraId="57492EA2" w14:textId="77777777" w:rsidR="002F78D2" w:rsidRPr="007D35AC" w:rsidRDefault="002F78D2" w:rsidP="002F78D2">
            <w:pPr>
              <w:pStyle w:val="ListParagraph"/>
              <w:autoSpaceDE w:val="0"/>
              <w:autoSpaceDN w:val="0"/>
              <w:adjustRightInd w:val="0"/>
              <w:ind w:left="714"/>
              <w:textAlignment w:val="center"/>
              <w:rPr>
                <w:rFonts w:ascii="Ravensbourne Sans" w:eastAsia="Calibri" w:hAnsi="Ravensbourne Sans" w:cs="MinionPro-Regular"/>
                <w:color w:val="000000"/>
                <w:kern w:val="0"/>
                <w:sz w:val="22"/>
                <w:szCs w:val="22"/>
              </w:rPr>
            </w:pPr>
          </w:p>
          <w:p w14:paraId="3FFB8E0A" w14:textId="6BDD0A50" w:rsidR="002F78D2" w:rsidRPr="007D35AC" w:rsidRDefault="002F78D2" w:rsidP="007D35AC">
            <w:pPr>
              <w:pStyle w:val="ListParagraph"/>
              <w:numPr>
                <w:ilvl w:val="0"/>
                <w:numId w:val="11"/>
              </w:numPr>
              <w:autoSpaceDE w:val="0"/>
              <w:autoSpaceDN w:val="0"/>
              <w:adjustRightInd w:val="0"/>
              <w:textAlignment w:val="center"/>
              <w:rPr>
                <w:rFonts w:ascii="Ravensbourne Sans" w:eastAsia="Calibri" w:hAnsi="Ravensbourne Sans" w:cs="MinionPro-Regular"/>
                <w:color w:val="000000"/>
                <w:kern w:val="0"/>
                <w:sz w:val="22"/>
                <w:szCs w:val="22"/>
              </w:rPr>
            </w:pPr>
            <w:r w:rsidRPr="007D35AC">
              <w:rPr>
                <w:rFonts w:ascii="Ravensbourne Sans" w:eastAsia="Calibri" w:hAnsi="Ravensbourne Sans" w:cs="MinionPro-Regular"/>
                <w:color w:val="000000"/>
                <w:kern w:val="0"/>
                <w:sz w:val="22"/>
                <w:szCs w:val="22"/>
              </w:rPr>
              <w:t xml:space="preserve">Ensure suitable and appropriate health and safety </w:t>
            </w:r>
            <w:r w:rsidR="00954D81" w:rsidRPr="007D35AC">
              <w:rPr>
                <w:rFonts w:ascii="Ravensbourne Sans" w:eastAsia="Calibri" w:hAnsi="Ravensbourne Sans" w:cs="MinionPro-Regular"/>
                <w:color w:val="000000"/>
                <w:kern w:val="0"/>
                <w:sz w:val="22"/>
                <w:szCs w:val="22"/>
              </w:rPr>
              <w:t>management systems</w:t>
            </w:r>
            <w:r w:rsidRPr="007D35AC">
              <w:rPr>
                <w:rFonts w:ascii="Ravensbourne Sans" w:eastAsia="Calibri" w:hAnsi="Ravensbourne Sans" w:cs="MinionPro-Regular"/>
                <w:color w:val="000000"/>
                <w:kern w:val="0"/>
                <w:sz w:val="22"/>
                <w:szCs w:val="22"/>
              </w:rPr>
              <w:t xml:space="preserve"> are in place</w:t>
            </w:r>
            <w:r w:rsidR="00954D81" w:rsidRPr="007D35AC">
              <w:rPr>
                <w:rFonts w:ascii="Ravensbourne Sans" w:eastAsia="Calibri" w:hAnsi="Ravensbourne Sans" w:cs="MinionPro-Regular"/>
                <w:color w:val="000000"/>
                <w:kern w:val="0"/>
                <w:sz w:val="22"/>
                <w:szCs w:val="22"/>
              </w:rPr>
              <w:t xml:space="preserve"> to control the work of contractors, </w:t>
            </w:r>
            <w:r w:rsidR="00FE52FC" w:rsidRPr="007D35AC">
              <w:rPr>
                <w:rFonts w:ascii="Ravensbourne Sans" w:eastAsia="Calibri" w:hAnsi="Ravensbourne Sans" w:cs="MinionPro-Regular"/>
                <w:color w:val="000000"/>
                <w:kern w:val="0"/>
                <w:sz w:val="22"/>
                <w:szCs w:val="22"/>
              </w:rPr>
              <w:t xml:space="preserve">outsourced service providers, and in-house technical staff. This should include </w:t>
            </w:r>
            <w:r w:rsidR="003863A4" w:rsidRPr="007D35AC">
              <w:rPr>
                <w:rFonts w:ascii="Ravensbourne Sans" w:eastAsia="Calibri" w:hAnsi="Ravensbourne Sans" w:cs="MinionPro-Regular"/>
                <w:color w:val="000000"/>
                <w:kern w:val="0"/>
                <w:sz w:val="22"/>
                <w:szCs w:val="22"/>
              </w:rPr>
              <w:t xml:space="preserve">risk assessments, method of work statements, permits to work, personal protective equipment, suitable tools and </w:t>
            </w:r>
            <w:r w:rsidR="00CD23F0" w:rsidRPr="007D35AC">
              <w:rPr>
                <w:rFonts w:ascii="Ravensbourne Sans" w:eastAsia="Calibri" w:hAnsi="Ravensbourne Sans" w:cs="MinionPro-Regular"/>
                <w:color w:val="000000"/>
                <w:kern w:val="0"/>
                <w:sz w:val="22"/>
                <w:szCs w:val="22"/>
              </w:rPr>
              <w:t xml:space="preserve">access equipment, training and professional certification. Act promptly to </w:t>
            </w:r>
            <w:r w:rsidR="00125E45" w:rsidRPr="007D35AC">
              <w:rPr>
                <w:rFonts w:ascii="Ravensbourne Sans" w:eastAsia="Calibri" w:hAnsi="Ravensbourne Sans" w:cs="MinionPro-Regular"/>
                <w:color w:val="000000"/>
                <w:kern w:val="0"/>
                <w:sz w:val="22"/>
                <w:szCs w:val="22"/>
              </w:rPr>
              <w:t xml:space="preserve">prevent unauthorised or inappropriate </w:t>
            </w:r>
            <w:r w:rsidR="003B0481" w:rsidRPr="007D35AC">
              <w:rPr>
                <w:rFonts w:ascii="Ravensbourne Sans" w:eastAsia="Calibri" w:hAnsi="Ravensbourne Sans" w:cs="MinionPro-Regular"/>
                <w:color w:val="000000"/>
                <w:kern w:val="0"/>
                <w:sz w:val="22"/>
                <w:szCs w:val="22"/>
              </w:rPr>
              <w:t>activity in any aspect of Hard FM activity.</w:t>
            </w:r>
          </w:p>
          <w:p w14:paraId="112DEE28" w14:textId="77777777" w:rsidR="00306A11" w:rsidRPr="007D35AC" w:rsidRDefault="00306A11" w:rsidP="00306A11">
            <w:pPr>
              <w:pStyle w:val="ListParagraph"/>
              <w:autoSpaceDE w:val="0"/>
              <w:autoSpaceDN w:val="0"/>
              <w:adjustRightInd w:val="0"/>
              <w:textAlignment w:val="center"/>
              <w:rPr>
                <w:rFonts w:ascii="Ravensbourne Sans" w:eastAsia="Calibri" w:hAnsi="Ravensbourne Sans" w:cs="MinionPro-Regular"/>
                <w:color w:val="000000"/>
                <w:kern w:val="0"/>
                <w:sz w:val="22"/>
                <w:szCs w:val="22"/>
              </w:rPr>
            </w:pPr>
          </w:p>
          <w:p w14:paraId="2A163801" w14:textId="34139CB8" w:rsidR="00306A11" w:rsidRPr="007D35AC" w:rsidRDefault="00306A11" w:rsidP="007D35AC">
            <w:pPr>
              <w:pStyle w:val="ListParagraph"/>
              <w:numPr>
                <w:ilvl w:val="0"/>
                <w:numId w:val="11"/>
              </w:numPr>
              <w:rPr>
                <w:rFonts w:ascii="Ravensbourne Sans" w:eastAsia="Times New Roman" w:hAnsi="Ravensbourne Sans" w:cs="Calibri"/>
                <w:color w:val="000000"/>
                <w:kern w:val="0"/>
                <w:sz w:val="22"/>
                <w:szCs w:val="22"/>
                <w:lang w:eastAsia="en-GB"/>
                <w14:ligatures w14:val="none"/>
              </w:rPr>
            </w:pPr>
            <w:r w:rsidRPr="007D35AC">
              <w:rPr>
                <w:rFonts w:ascii="Ravensbourne Sans" w:hAnsi="Ravensbourne Sans"/>
                <w:sz w:val="22"/>
                <w:szCs w:val="22"/>
              </w:rPr>
              <w:t xml:space="preserve">Lead the contract management of the </w:t>
            </w:r>
            <w:r w:rsidR="0004124B" w:rsidRPr="007D35AC">
              <w:rPr>
                <w:rFonts w:ascii="Ravensbourne Sans" w:hAnsi="Ravensbourne Sans"/>
                <w:sz w:val="22"/>
                <w:szCs w:val="22"/>
              </w:rPr>
              <w:t>engineering maintenance contract</w:t>
            </w:r>
            <w:r w:rsidRPr="007D35AC">
              <w:rPr>
                <w:rFonts w:ascii="Ravensbourne Sans" w:hAnsi="Ravensbourne Sans"/>
                <w:sz w:val="22"/>
                <w:szCs w:val="22"/>
              </w:rPr>
              <w:t xml:space="preserve">, monitoring them against the agreed service level agreements and key performance indicators and taking effective corrective action to address issues. Attend regular contract review </w:t>
            </w:r>
            <w:r w:rsidRPr="007D35AC">
              <w:rPr>
                <w:rFonts w:ascii="Ravensbourne Sans" w:hAnsi="Ravensbourne Sans"/>
                <w:sz w:val="22"/>
                <w:szCs w:val="22"/>
              </w:rPr>
              <w:lastRenderedPageBreak/>
              <w:t>meetings to discuss and record performance, progress, stakeholder feedback, commercial matters, resources and any areas for improvement.</w:t>
            </w:r>
          </w:p>
          <w:p w14:paraId="4482AC96" w14:textId="00BE3CDD" w:rsidR="00494454" w:rsidRPr="007D35AC" w:rsidRDefault="00494454" w:rsidP="00AE1585">
            <w:pPr>
              <w:autoSpaceDE w:val="0"/>
              <w:autoSpaceDN w:val="0"/>
              <w:adjustRightInd w:val="0"/>
              <w:textAlignment w:val="center"/>
              <w:rPr>
                <w:rFonts w:ascii="Ravensbourne Sans" w:eastAsia="Calibri" w:hAnsi="Ravensbourne Sans" w:cs="MinionPro-Regular"/>
                <w:color w:val="000000"/>
                <w:kern w:val="0"/>
                <w:sz w:val="22"/>
                <w:szCs w:val="22"/>
              </w:rPr>
            </w:pPr>
          </w:p>
          <w:p w14:paraId="2EACAEFA" w14:textId="20C12CC8" w:rsidR="00436E9F" w:rsidRPr="007D35AC" w:rsidRDefault="00AA6266" w:rsidP="007D35AC">
            <w:pPr>
              <w:pStyle w:val="ListParagraph"/>
              <w:numPr>
                <w:ilvl w:val="0"/>
                <w:numId w:val="11"/>
              </w:numPr>
              <w:autoSpaceDE w:val="0"/>
              <w:autoSpaceDN w:val="0"/>
              <w:adjustRightInd w:val="0"/>
              <w:textAlignment w:val="center"/>
              <w:rPr>
                <w:rFonts w:ascii="Ravensbourne Sans" w:eastAsia="Calibri" w:hAnsi="Ravensbourne Sans" w:cs="MinionPro-Regular"/>
                <w:color w:val="000000"/>
                <w:kern w:val="0"/>
                <w:sz w:val="22"/>
                <w:szCs w:val="22"/>
              </w:rPr>
            </w:pPr>
            <w:r w:rsidRPr="007D35AC">
              <w:rPr>
                <w:rFonts w:ascii="Ravensbourne Sans" w:eastAsia="Calibri" w:hAnsi="Ravensbourne Sans" w:cs="MinionPro-Regular"/>
                <w:color w:val="000000"/>
                <w:kern w:val="0"/>
                <w:sz w:val="22"/>
                <w:szCs w:val="22"/>
              </w:rPr>
              <w:t xml:space="preserve">Maintain the accuracy and </w:t>
            </w:r>
            <w:r w:rsidR="00F27A49" w:rsidRPr="007D35AC">
              <w:rPr>
                <w:rFonts w:ascii="Ravensbourne Sans" w:eastAsia="Calibri" w:hAnsi="Ravensbourne Sans" w:cs="MinionPro-Regular"/>
                <w:color w:val="000000"/>
                <w:kern w:val="0"/>
                <w:sz w:val="22"/>
                <w:szCs w:val="22"/>
              </w:rPr>
              <w:t>effectiveness</w:t>
            </w:r>
            <w:r w:rsidRPr="007D35AC">
              <w:rPr>
                <w:rFonts w:ascii="Ravensbourne Sans" w:eastAsia="Calibri" w:hAnsi="Ravensbourne Sans" w:cs="MinionPro-Regular"/>
                <w:color w:val="000000"/>
                <w:kern w:val="0"/>
                <w:sz w:val="22"/>
                <w:szCs w:val="22"/>
              </w:rPr>
              <w:t xml:space="preserve"> of the CAFM </w:t>
            </w:r>
            <w:r w:rsidR="003D57CD" w:rsidRPr="007D35AC">
              <w:rPr>
                <w:rFonts w:ascii="Ravensbourne Sans" w:eastAsia="Calibri" w:hAnsi="Ravensbourne Sans" w:cs="MinionPro-Regular"/>
                <w:color w:val="000000"/>
                <w:kern w:val="0"/>
                <w:sz w:val="22"/>
                <w:szCs w:val="22"/>
              </w:rPr>
              <w:t xml:space="preserve">(Computer Aided Facilities Management) </w:t>
            </w:r>
            <w:r w:rsidRPr="007D35AC">
              <w:rPr>
                <w:rFonts w:ascii="Ravensbourne Sans" w:eastAsia="Calibri" w:hAnsi="Ravensbourne Sans" w:cs="MinionPro-Regular"/>
                <w:color w:val="000000"/>
                <w:kern w:val="0"/>
                <w:sz w:val="22"/>
                <w:szCs w:val="22"/>
              </w:rPr>
              <w:t>system used by the University</w:t>
            </w:r>
            <w:r w:rsidR="00F165EA" w:rsidRPr="007D35AC">
              <w:rPr>
                <w:rFonts w:ascii="Ravensbourne Sans" w:eastAsia="Calibri" w:hAnsi="Ravensbourne Sans" w:cs="MinionPro-Regular"/>
                <w:color w:val="000000"/>
                <w:kern w:val="0"/>
                <w:sz w:val="22"/>
                <w:szCs w:val="22"/>
              </w:rPr>
              <w:t xml:space="preserve"> and ensure the Asset Register, maintenance schedules, record keeping, </w:t>
            </w:r>
            <w:r w:rsidR="00F04906" w:rsidRPr="007D35AC">
              <w:rPr>
                <w:rFonts w:ascii="Ravensbourne Sans" w:eastAsia="Calibri" w:hAnsi="Ravensbourne Sans" w:cs="MinionPro-Regular"/>
                <w:color w:val="000000"/>
                <w:kern w:val="0"/>
                <w:sz w:val="22"/>
                <w:szCs w:val="22"/>
              </w:rPr>
              <w:t xml:space="preserve">compliance and service records, are </w:t>
            </w:r>
            <w:r w:rsidR="00B67389" w:rsidRPr="007D35AC">
              <w:rPr>
                <w:rFonts w:ascii="Ravensbourne Sans" w:eastAsia="Calibri" w:hAnsi="Ravensbourne Sans" w:cs="MinionPro-Regular"/>
                <w:color w:val="000000"/>
                <w:kern w:val="0"/>
                <w:sz w:val="22"/>
                <w:szCs w:val="22"/>
              </w:rPr>
              <w:t xml:space="preserve">meet industry best practice. </w:t>
            </w:r>
            <w:r w:rsidR="006726DB" w:rsidRPr="007D35AC">
              <w:rPr>
                <w:rFonts w:ascii="Ravensbourne Sans" w:eastAsia="Calibri" w:hAnsi="Ravensbourne Sans" w:cs="MinionPro-Regular"/>
                <w:color w:val="000000"/>
                <w:kern w:val="0"/>
                <w:sz w:val="22"/>
                <w:szCs w:val="22"/>
              </w:rPr>
              <w:t xml:space="preserve">Audit the CAFM system on a regular basis to assure </w:t>
            </w:r>
            <w:r w:rsidR="00807D20" w:rsidRPr="007D35AC">
              <w:rPr>
                <w:rFonts w:ascii="Ravensbourne Sans" w:eastAsia="Calibri" w:hAnsi="Ravensbourne Sans" w:cs="MinionPro-Regular"/>
                <w:color w:val="000000"/>
                <w:kern w:val="0"/>
                <w:sz w:val="22"/>
                <w:szCs w:val="22"/>
              </w:rPr>
              <w:t>the information maintains a high level of integrity.</w:t>
            </w:r>
          </w:p>
          <w:p w14:paraId="34C3725F" w14:textId="77777777" w:rsidR="00F27A49" w:rsidRPr="007D35AC" w:rsidRDefault="00F27A49" w:rsidP="00F27A49">
            <w:pPr>
              <w:pStyle w:val="ListParagraph"/>
              <w:rPr>
                <w:rFonts w:ascii="Ravensbourne Sans" w:eastAsia="Calibri" w:hAnsi="Ravensbourne Sans" w:cs="MinionPro-Regular"/>
                <w:color w:val="000000"/>
                <w:kern w:val="0"/>
                <w:sz w:val="22"/>
                <w:szCs w:val="22"/>
              </w:rPr>
            </w:pPr>
          </w:p>
          <w:p w14:paraId="4A04C9ED" w14:textId="2769E586" w:rsidR="00F27A49" w:rsidRPr="007D35AC" w:rsidRDefault="00F27A49" w:rsidP="007D35AC">
            <w:pPr>
              <w:pStyle w:val="ListParagraph"/>
              <w:numPr>
                <w:ilvl w:val="0"/>
                <w:numId w:val="11"/>
              </w:numPr>
              <w:autoSpaceDE w:val="0"/>
              <w:autoSpaceDN w:val="0"/>
              <w:adjustRightInd w:val="0"/>
              <w:textAlignment w:val="center"/>
              <w:rPr>
                <w:rFonts w:ascii="Ravensbourne Sans" w:eastAsia="Calibri" w:hAnsi="Ravensbourne Sans" w:cs="MinionPro-Regular"/>
                <w:color w:val="000000"/>
                <w:kern w:val="0"/>
                <w:sz w:val="22"/>
                <w:szCs w:val="22"/>
              </w:rPr>
            </w:pPr>
            <w:r w:rsidRPr="007D35AC">
              <w:rPr>
                <w:rFonts w:ascii="Ravensbourne Sans" w:eastAsia="Calibri" w:hAnsi="Ravensbourne Sans" w:cs="MinionPro-Regular"/>
                <w:color w:val="000000"/>
                <w:kern w:val="0"/>
                <w:sz w:val="22"/>
                <w:szCs w:val="22"/>
              </w:rPr>
              <w:t>Maintain an</w:t>
            </w:r>
            <w:r w:rsidR="00B1429B" w:rsidRPr="007D35AC">
              <w:rPr>
                <w:rFonts w:ascii="Ravensbourne Sans" w:eastAsia="Calibri" w:hAnsi="Ravensbourne Sans" w:cs="MinionPro-Regular"/>
                <w:color w:val="000000"/>
                <w:kern w:val="0"/>
                <w:sz w:val="22"/>
                <w:szCs w:val="22"/>
              </w:rPr>
              <w:t>d</w:t>
            </w:r>
            <w:r w:rsidRPr="007D35AC">
              <w:rPr>
                <w:rFonts w:ascii="Ravensbourne Sans" w:eastAsia="Calibri" w:hAnsi="Ravensbourne Sans" w:cs="MinionPro-Regular"/>
                <w:color w:val="000000"/>
                <w:kern w:val="0"/>
                <w:sz w:val="22"/>
                <w:szCs w:val="22"/>
              </w:rPr>
              <w:t xml:space="preserve"> </w:t>
            </w:r>
            <w:r w:rsidR="00B1429B" w:rsidRPr="007D35AC">
              <w:rPr>
                <w:rFonts w:ascii="Ravensbourne Sans" w:eastAsia="Calibri" w:hAnsi="Ravensbourne Sans" w:cs="MinionPro-Regular"/>
                <w:color w:val="000000"/>
                <w:kern w:val="0"/>
                <w:sz w:val="22"/>
                <w:szCs w:val="22"/>
              </w:rPr>
              <w:t xml:space="preserve">verify an </w:t>
            </w:r>
            <w:r w:rsidRPr="007D35AC">
              <w:rPr>
                <w:rFonts w:ascii="Ravensbourne Sans" w:eastAsia="Calibri" w:hAnsi="Ravensbourne Sans" w:cs="MinionPro-Regular"/>
                <w:color w:val="000000"/>
                <w:kern w:val="0"/>
                <w:sz w:val="22"/>
                <w:szCs w:val="22"/>
              </w:rPr>
              <w:t>accurate Asset Register</w:t>
            </w:r>
            <w:r w:rsidR="002453B6" w:rsidRPr="007D35AC">
              <w:rPr>
                <w:rFonts w:ascii="Ravensbourne Sans" w:eastAsia="Calibri" w:hAnsi="Ravensbourne Sans" w:cs="MinionPro-Regular"/>
                <w:color w:val="000000"/>
                <w:kern w:val="0"/>
                <w:sz w:val="22"/>
                <w:szCs w:val="22"/>
              </w:rPr>
              <w:t xml:space="preserve"> and ‘tag’ mechanical and electrical assets to ensure traceability</w:t>
            </w:r>
            <w:r w:rsidR="00B1429B" w:rsidRPr="007D35AC">
              <w:rPr>
                <w:rFonts w:ascii="Ravensbourne Sans" w:eastAsia="Calibri" w:hAnsi="Ravensbourne Sans" w:cs="MinionPro-Regular"/>
                <w:color w:val="000000"/>
                <w:kern w:val="0"/>
                <w:sz w:val="22"/>
                <w:szCs w:val="22"/>
              </w:rPr>
              <w:t xml:space="preserve">; develop </w:t>
            </w:r>
            <w:r w:rsidR="001A2A91" w:rsidRPr="007D35AC">
              <w:rPr>
                <w:rFonts w:ascii="Ravensbourne Sans" w:eastAsia="Calibri" w:hAnsi="Ravensbourne Sans" w:cs="MinionPro-Regular"/>
                <w:color w:val="000000"/>
                <w:kern w:val="0"/>
                <w:sz w:val="22"/>
                <w:szCs w:val="22"/>
              </w:rPr>
              <w:t xml:space="preserve">and deliver </w:t>
            </w:r>
            <w:r w:rsidR="00B1429B" w:rsidRPr="007D35AC">
              <w:rPr>
                <w:rFonts w:ascii="Ravensbourne Sans" w:eastAsia="Calibri" w:hAnsi="Ravensbourne Sans" w:cs="MinionPro-Regular"/>
                <w:color w:val="000000"/>
                <w:kern w:val="0"/>
                <w:sz w:val="22"/>
                <w:szCs w:val="22"/>
              </w:rPr>
              <w:t xml:space="preserve">a </w:t>
            </w:r>
            <w:r w:rsidR="001A2A91" w:rsidRPr="007D35AC">
              <w:rPr>
                <w:rFonts w:ascii="Ravensbourne Sans" w:eastAsia="Calibri" w:hAnsi="Ravensbourne Sans" w:cs="MinionPro-Regular"/>
                <w:color w:val="000000"/>
                <w:kern w:val="0"/>
                <w:sz w:val="22"/>
                <w:szCs w:val="22"/>
              </w:rPr>
              <w:t xml:space="preserve">SFG20 compliant </w:t>
            </w:r>
            <w:r w:rsidR="00B1429B" w:rsidRPr="007D35AC">
              <w:rPr>
                <w:rFonts w:ascii="Ravensbourne Sans" w:eastAsia="Calibri" w:hAnsi="Ravensbourne Sans" w:cs="MinionPro-Regular"/>
                <w:color w:val="000000"/>
                <w:kern w:val="0"/>
                <w:sz w:val="22"/>
                <w:szCs w:val="22"/>
              </w:rPr>
              <w:t xml:space="preserve">Planned </w:t>
            </w:r>
            <w:r w:rsidR="001A2A91" w:rsidRPr="007D35AC">
              <w:rPr>
                <w:rFonts w:ascii="Ravensbourne Sans" w:eastAsia="Calibri" w:hAnsi="Ravensbourne Sans" w:cs="MinionPro-Regular"/>
                <w:color w:val="000000"/>
                <w:kern w:val="0"/>
                <w:sz w:val="22"/>
                <w:szCs w:val="22"/>
              </w:rPr>
              <w:t>Preventative Maintenance schedule for the estate</w:t>
            </w:r>
            <w:r w:rsidR="00A42504" w:rsidRPr="007D35AC">
              <w:rPr>
                <w:rFonts w:ascii="Ravensbourne Sans" w:eastAsia="Calibri" w:hAnsi="Ravensbourne Sans" w:cs="MinionPro-Regular"/>
                <w:color w:val="000000"/>
                <w:kern w:val="0"/>
                <w:sz w:val="22"/>
                <w:szCs w:val="22"/>
              </w:rPr>
              <w:t xml:space="preserve">; develop and maintain a 10 year Forward Maintenance Register and budget for asset replacement; </w:t>
            </w:r>
            <w:r w:rsidR="005A70E3" w:rsidRPr="007D35AC">
              <w:rPr>
                <w:rFonts w:ascii="Ravensbourne Sans" w:eastAsia="Calibri" w:hAnsi="Ravensbourne Sans" w:cs="MinionPro-Regular"/>
                <w:color w:val="000000"/>
                <w:kern w:val="0"/>
                <w:sz w:val="22"/>
                <w:szCs w:val="22"/>
              </w:rPr>
              <w:t>obtain building and structural condition surveys as required.</w:t>
            </w:r>
          </w:p>
          <w:p w14:paraId="47CF936B" w14:textId="77777777" w:rsidR="007C28B5" w:rsidRPr="007D35AC" w:rsidRDefault="007C28B5" w:rsidP="007C28B5">
            <w:pPr>
              <w:pStyle w:val="ListParagraph"/>
              <w:rPr>
                <w:rFonts w:ascii="Ravensbourne Sans" w:eastAsia="Calibri" w:hAnsi="Ravensbourne Sans" w:cs="MinionPro-Regular"/>
                <w:color w:val="000000"/>
                <w:kern w:val="0"/>
                <w:sz w:val="22"/>
                <w:szCs w:val="22"/>
              </w:rPr>
            </w:pPr>
          </w:p>
          <w:p w14:paraId="4AFC3023" w14:textId="35BCA4BA" w:rsidR="007C28B5" w:rsidRPr="007D35AC" w:rsidRDefault="00184F74" w:rsidP="007D35AC">
            <w:pPr>
              <w:pStyle w:val="ListParagraph"/>
              <w:numPr>
                <w:ilvl w:val="0"/>
                <w:numId w:val="11"/>
              </w:numPr>
              <w:autoSpaceDE w:val="0"/>
              <w:autoSpaceDN w:val="0"/>
              <w:adjustRightInd w:val="0"/>
              <w:textAlignment w:val="center"/>
              <w:rPr>
                <w:rFonts w:ascii="Ravensbourne Sans" w:eastAsia="Calibri" w:hAnsi="Ravensbourne Sans" w:cs="MinionPro-Regular"/>
                <w:color w:val="000000"/>
                <w:kern w:val="0"/>
                <w:sz w:val="22"/>
                <w:szCs w:val="22"/>
              </w:rPr>
            </w:pPr>
            <w:r w:rsidRPr="007D35AC">
              <w:rPr>
                <w:rFonts w:ascii="Ravensbourne Sans" w:eastAsia="Calibri" w:hAnsi="Ravensbourne Sans" w:cs="MinionPro-Regular"/>
                <w:color w:val="000000"/>
                <w:kern w:val="0"/>
                <w:sz w:val="22"/>
                <w:szCs w:val="22"/>
              </w:rPr>
              <w:t xml:space="preserve">Maintain a schedule of ‘Minor Works and Projects’ </w:t>
            </w:r>
            <w:r w:rsidR="0052126C" w:rsidRPr="007D35AC">
              <w:rPr>
                <w:rFonts w:ascii="Ravensbourne Sans" w:eastAsia="Calibri" w:hAnsi="Ravensbourne Sans" w:cs="MinionPro-Regular"/>
                <w:color w:val="000000"/>
                <w:kern w:val="0"/>
                <w:sz w:val="22"/>
                <w:szCs w:val="22"/>
              </w:rPr>
              <w:t xml:space="preserve">for planned or underway </w:t>
            </w:r>
            <w:r w:rsidR="003E6976" w:rsidRPr="007D35AC">
              <w:rPr>
                <w:rFonts w:ascii="Ravensbourne Sans" w:eastAsia="Calibri" w:hAnsi="Ravensbourne Sans" w:cs="MinionPro-Regular"/>
                <w:color w:val="000000"/>
                <w:kern w:val="0"/>
                <w:sz w:val="22"/>
                <w:szCs w:val="22"/>
              </w:rPr>
              <w:t xml:space="preserve">activity </w:t>
            </w:r>
            <w:r w:rsidR="0052126C" w:rsidRPr="007D35AC">
              <w:rPr>
                <w:rFonts w:ascii="Ravensbourne Sans" w:eastAsia="Calibri" w:hAnsi="Ravensbourne Sans" w:cs="MinionPro-Regular"/>
                <w:color w:val="000000"/>
                <w:kern w:val="0"/>
                <w:sz w:val="22"/>
                <w:szCs w:val="22"/>
              </w:rPr>
              <w:t xml:space="preserve">across the estate; this to include </w:t>
            </w:r>
            <w:r w:rsidR="00603A77" w:rsidRPr="007D35AC">
              <w:rPr>
                <w:rFonts w:ascii="Ravensbourne Sans" w:eastAsia="Calibri" w:hAnsi="Ravensbourne Sans" w:cs="MinionPro-Regular"/>
                <w:color w:val="000000"/>
                <w:kern w:val="0"/>
                <w:sz w:val="22"/>
                <w:szCs w:val="22"/>
              </w:rPr>
              <w:t xml:space="preserve">items under consideration, awaiting approval, or currently being delivered, and the status and summary detail of each item. </w:t>
            </w:r>
            <w:r w:rsidR="000E614A" w:rsidRPr="007D35AC">
              <w:rPr>
                <w:rFonts w:ascii="Ravensbourne Sans" w:eastAsia="Calibri" w:hAnsi="Ravensbourne Sans" w:cs="MinionPro-Regular"/>
                <w:color w:val="000000"/>
                <w:kern w:val="0"/>
                <w:sz w:val="22"/>
                <w:szCs w:val="22"/>
              </w:rPr>
              <w:t>Use this</w:t>
            </w:r>
            <w:r w:rsidR="008278C9" w:rsidRPr="007D35AC">
              <w:rPr>
                <w:rFonts w:ascii="Ravensbourne Sans" w:eastAsia="Calibri" w:hAnsi="Ravensbourne Sans" w:cs="MinionPro-Regular"/>
                <w:color w:val="000000"/>
                <w:kern w:val="0"/>
                <w:sz w:val="22"/>
                <w:szCs w:val="22"/>
              </w:rPr>
              <w:t xml:space="preserve"> </w:t>
            </w:r>
            <w:r w:rsidR="000E614A" w:rsidRPr="007D35AC">
              <w:rPr>
                <w:rFonts w:ascii="Ravensbourne Sans" w:eastAsia="Calibri" w:hAnsi="Ravensbourne Sans" w:cs="MinionPro-Regular"/>
                <w:color w:val="000000"/>
                <w:kern w:val="0"/>
                <w:sz w:val="22"/>
                <w:szCs w:val="22"/>
              </w:rPr>
              <w:t xml:space="preserve">document to ensure compliance items as diverse as CDM regulations, staff consultation, </w:t>
            </w:r>
            <w:r w:rsidR="008278C9" w:rsidRPr="007D35AC">
              <w:rPr>
                <w:rFonts w:ascii="Ravensbourne Sans" w:eastAsia="Calibri" w:hAnsi="Ravensbourne Sans" w:cs="MinionPro-Regular"/>
                <w:color w:val="000000"/>
                <w:kern w:val="0"/>
                <w:sz w:val="22"/>
                <w:szCs w:val="22"/>
              </w:rPr>
              <w:t xml:space="preserve">procurement, </w:t>
            </w:r>
            <w:r w:rsidR="000E614A" w:rsidRPr="007D35AC">
              <w:rPr>
                <w:rFonts w:ascii="Ravensbourne Sans" w:eastAsia="Calibri" w:hAnsi="Ravensbourne Sans" w:cs="MinionPro-Regular"/>
                <w:color w:val="000000"/>
                <w:kern w:val="0"/>
                <w:sz w:val="22"/>
                <w:szCs w:val="22"/>
              </w:rPr>
              <w:t xml:space="preserve">and </w:t>
            </w:r>
            <w:r w:rsidR="008278C9" w:rsidRPr="007D35AC">
              <w:rPr>
                <w:rFonts w:ascii="Ravensbourne Sans" w:eastAsia="Calibri" w:hAnsi="Ravensbourne Sans" w:cs="MinionPro-Regular"/>
                <w:color w:val="000000"/>
                <w:kern w:val="0"/>
                <w:sz w:val="22"/>
                <w:szCs w:val="22"/>
              </w:rPr>
              <w:t>safeguarding considerations are controlled.</w:t>
            </w:r>
          </w:p>
          <w:p w14:paraId="776D7B02" w14:textId="77777777" w:rsidR="005A70E3" w:rsidRPr="007D35AC" w:rsidRDefault="005A70E3" w:rsidP="005A70E3">
            <w:pPr>
              <w:pStyle w:val="ListParagraph"/>
              <w:rPr>
                <w:rFonts w:ascii="Ravensbourne Sans" w:eastAsia="Calibri" w:hAnsi="Ravensbourne Sans" w:cs="MinionPro-Regular"/>
                <w:color w:val="000000"/>
                <w:kern w:val="0"/>
                <w:sz w:val="22"/>
                <w:szCs w:val="22"/>
              </w:rPr>
            </w:pPr>
          </w:p>
          <w:p w14:paraId="52CF57F0" w14:textId="7E195F05" w:rsidR="005A70E3" w:rsidRPr="007D35AC" w:rsidRDefault="00B018FA" w:rsidP="007D35AC">
            <w:pPr>
              <w:pStyle w:val="ListParagraph"/>
              <w:numPr>
                <w:ilvl w:val="0"/>
                <w:numId w:val="11"/>
              </w:numPr>
              <w:autoSpaceDE w:val="0"/>
              <w:autoSpaceDN w:val="0"/>
              <w:adjustRightInd w:val="0"/>
              <w:textAlignment w:val="center"/>
              <w:rPr>
                <w:rFonts w:ascii="Ravensbourne Sans" w:eastAsia="Calibri" w:hAnsi="Ravensbourne Sans" w:cs="MinionPro-Regular"/>
                <w:color w:val="000000"/>
                <w:kern w:val="0"/>
                <w:sz w:val="22"/>
                <w:szCs w:val="22"/>
              </w:rPr>
            </w:pPr>
            <w:r w:rsidRPr="007D35AC">
              <w:rPr>
                <w:rFonts w:ascii="Ravensbourne Sans" w:eastAsia="Calibri" w:hAnsi="Ravensbourne Sans" w:cs="MinionPro-Regular"/>
                <w:color w:val="000000"/>
                <w:kern w:val="0"/>
                <w:sz w:val="22"/>
                <w:szCs w:val="22"/>
              </w:rPr>
              <w:t xml:space="preserve">Work to ensure the </w:t>
            </w:r>
            <w:r w:rsidR="00BA436C" w:rsidRPr="007D35AC">
              <w:rPr>
                <w:rFonts w:ascii="Ravensbourne Sans" w:eastAsia="Calibri" w:hAnsi="Ravensbourne Sans" w:cs="MinionPro-Regular"/>
                <w:color w:val="000000"/>
                <w:kern w:val="0"/>
                <w:sz w:val="22"/>
                <w:szCs w:val="22"/>
              </w:rPr>
              <w:t xml:space="preserve">mechanical, electrical, civil, and fire safety systems within the building are ‘fit for purpose’ at all times; </w:t>
            </w:r>
            <w:r w:rsidR="007269A0" w:rsidRPr="007D35AC">
              <w:rPr>
                <w:rFonts w:ascii="Ravensbourne Sans" w:eastAsia="Calibri" w:hAnsi="Ravensbourne Sans" w:cs="MinionPro-Regular"/>
                <w:color w:val="000000"/>
                <w:kern w:val="0"/>
                <w:sz w:val="22"/>
                <w:szCs w:val="22"/>
              </w:rPr>
              <w:t>take appropriate steps to risk assess system failures and work to minimise any potential resulting disruption to the Universities planned and normal operations.</w:t>
            </w:r>
          </w:p>
          <w:p w14:paraId="0B8AAEBC" w14:textId="77777777" w:rsidR="00D674B8" w:rsidRPr="007D35AC" w:rsidRDefault="00D674B8" w:rsidP="00D674B8">
            <w:pPr>
              <w:pStyle w:val="ListParagraph"/>
              <w:rPr>
                <w:rFonts w:ascii="Ravensbourne Sans" w:eastAsia="Calibri" w:hAnsi="Ravensbourne Sans" w:cs="MinionPro-Regular"/>
                <w:color w:val="000000"/>
                <w:kern w:val="0"/>
                <w:sz w:val="22"/>
                <w:szCs w:val="22"/>
              </w:rPr>
            </w:pPr>
          </w:p>
          <w:p w14:paraId="16927477" w14:textId="4612C7C3" w:rsidR="00D674B8" w:rsidRPr="007D35AC" w:rsidRDefault="004325BA" w:rsidP="007D35AC">
            <w:pPr>
              <w:pStyle w:val="ListParagraph"/>
              <w:numPr>
                <w:ilvl w:val="0"/>
                <w:numId w:val="11"/>
              </w:numPr>
              <w:autoSpaceDE w:val="0"/>
              <w:autoSpaceDN w:val="0"/>
              <w:adjustRightInd w:val="0"/>
              <w:textAlignment w:val="center"/>
              <w:rPr>
                <w:rFonts w:ascii="Ravensbourne Sans" w:eastAsia="Calibri" w:hAnsi="Ravensbourne Sans" w:cs="MinionPro-Regular"/>
                <w:color w:val="000000"/>
                <w:kern w:val="0"/>
                <w:sz w:val="22"/>
                <w:szCs w:val="22"/>
              </w:rPr>
            </w:pPr>
            <w:r w:rsidRPr="007D35AC">
              <w:rPr>
                <w:rFonts w:ascii="Ravensbourne Sans" w:eastAsia="Calibri" w:hAnsi="Ravensbourne Sans" w:cs="MinionPro-Regular"/>
                <w:color w:val="000000"/>
                <w:kern w:val="0"/>
                <w:sz w:val="22"/>
                <w:szCs w:val="22"/>
              </w:rPr>
              <w:t xml:space="preserve">Work to ensure the physical appearance of the </w:t>
            </w:r>
            <w:r w:rsidR="00EA0742" w:rsidRPr="007D35AC">
              <w:rPr>
                <w:rFonts w:ascii="Ravensbourne Sans" w:eastAsia="Calibri" w:hAnsi="Ravensbourne Sans" w:cs="MinionPro-Regular"/>
                <w:color w:val="000000"/>
                <w:kern w:val="0"/>
                <w:sz w:val="22"/>
                <w:szCs w:val="22"/>
              </w:rPr>
              <w:t xml:space="preserve">interior and exterior of the buildings in the </w:t>
            </w:r>
            <w:r w:rsidRPr="007D35AC">
              <w:rPr>
                <w:rFonts w:ascii="Ravensbourne Sans" w:eastAsia="Calibri" w:hAnsi="Ravensbourne Sans" w:cs="MinionPro-Regular"/>
                <w:color w:val="000000"/>
                <w:kern w:val="0"/>
                <w:sz w:val="22"/>
                <w:szCs w:val="22"/>
              </w:rPr>
              <w:t xml:space="preserve">estate </w:t>
            </w:r>
            <w:r w:rsidR="00EA0742" w:rsidRPr="007D35AC">
              <w:rPr>
                <w:rFonts w:ascii="Ravensbourne Sans" w:eastAsia="Calibri" w:hAnsi="Ravensbourne Sans" w:cs="MinionPro-Regular"/>
                <w:color w:val="000000"/>
                <w:kern w:val="0"/>
                <w:sz w:val="22"/>
                <w:szCs w:val="22"/>
              </w:rPr>
              <w:t>are</w:t>
            </w:r>
            <w:r w:rsidR="00C5474A" w:rsidRPr="007D35AC">
              <w:rPr>
                <w:rFonts w:ascii="Ravensbourne Sans" w:eastAsia="Calibri" w:hAnsi="Ravensbourne Sans" w:cs="MinionPro-Regular"/>
                <w:color w:val="000000"/>
                <w:kern w:val="0"/>
                <w:sz w:val="22"/>
                <w:szCs w:val="22"/>
              </w:rPr>
              <w:t xml:space="preserve"> maintain</w:t>
            </w:r>
            <w:r w:rsidR="00EA0742" w:rsidRPr="007D35AC">
              <w:rPr>
                <w:rFonts w:ascii="Ravensbourne Sans" w:eastAsia="Calibri" w:hAnsi="Ravensbourne Sans" w:cs="MinionPro-Regular"/>
                <w:color w:val="000000"/>
                <w:kern w:val="0"/>
                <w:sz w:val="22"/>
                <w:szCs w:val="22"/>
              </w:rPr>
              <w:t>ed</w:t>
            </w:r>
            <w:r w:rsidR="00C5474A" w:rsidRPr="007D35AC">
              <w:rPr>
                <w:rFonts w:ascii="Ravensbourne Sans" w:eastAsia="Calibri" w:hAnsi="Ravensbourne Sans" w:cs="MinionPro-Regular"/>
                <w:color w:val="000000"/>
                <w:kern w:val="0"/>
                <w:sz w:val="22"/>
                <w:szCs w:val="22"/>
              </w:rPr>
              <w:t xml:space="preserve"> to a high standard and presents an appropriate professional and quality image of a University </w:t>
            </w:r>
            <w:r w:rsidR="00FD3AE6" w:rsidRPr="007D35AC">
              <w:rPr>
                <w:rFonts w:ascii="Ravensbourne Sans" w:eastAsia="Calibri" w:hAnsi="Ravensbourne Sans" w:cs="MinionPro-Regular"/>
                <w:color w:val="000000"/>
                <w:kern w:val="0"/>
                <w:sz w:val="22"/>
                <w:szCs w:val="22"/>
              </w:rPr>
              <w:t xml:space="preserve">to staff, students, </w:t>
            </w:r>
            <w:r w:rsidR="00EA0742" w:rsidRPr="007D35AC">
              <w:rPr>
                <w:rFonts w:ascii="Ravensbourne Sans" w:eastAsia="Calibri" w:hAnsi="Ravensbourne Sans" w:cs="MinionPro-Regular"/>
                <w:color w:val="000000"/>
                <w:kern w:val="0"/>
                <w:sz w:val="22"/>
                <w:szCs w:val="22"/>
              </w:rPr>
              <w:t xml:space="preserve">visitors and the general public. </w:t>
            </w:r>
          </w:p>
          <w:p w14:paraId="295F73E2" w14:textId="77777777" w:rsidR="007269A0" w:rsidRPr="007D35AC" w:rsidRDefault="007269A0" w:rsidP="00210D29">
            <w:pPr>
              <w:autoSpaceDE w:val="0"/>
              <w:autoSpaceDN w:val="0"/>
              <w:adjustRightInd w:val="0"/>
              <w:textAlignment w:val="center"/>
              <w:rPr>
                <w:rFonts w:ascii="Ravensbourne Sans" w:eastAsia="Calibri" w:hAnsi="Ravensbourne Sans" w:cs="MinionPro-Regular"/>
                <w:color w:val="000000"/>
                <w:kern w:val="0"/>
                <w:sz w:val="22"/>
                <w:szCs w:val="22"/>
              </w:rPr>
            </w:pPr>
          </w:p>
          <w:p w14:paraId="75780FF4" w14:textId="77777777" w:rsidR="00210D29" w:rsidRPr="007D35AC" w:rsidRDefault="00210D29" w:rsidP="007D35AC">
            <w:pPr>
              <w:pStyle w:val="Default"/>
              <w:numPr>
                <w:ilvl w:val="0"/>
                <w:numId w:val="11"/>
              </w:numPr>
              <w:rPr>
                <w:rFonts w:ascii="Ravensbourne Sans" w:hAnsi="Ravensbourne Sans"/>
                <w:sz w:val="22"/>
                <w:szCs w:val="22"/>
              </w:rPr>
            </w:pPr>
            <w:r w:rsidRPr="007D35AC">
              <w:rPr>
                <w:rFonts w:ascii="Ravensbourne Sans" w:hAnsi="Ravensbourne Sans"/>
                <w:sz w:val="22"/>
                <w:szCs w:val="22"/>
              </w:rPr>
              <w:t>Be the interface between stakeholders and service delivery across the ‘Hard FM’ functions, building effective communication channels and working relationships. Understand, explore and review stakeholder requirements and service delivery performance through regular formal and informal meetings, proactively respond to the need for change and adapt the service to ensure it continually meets the evolving needs of students and staff.</w:t>
            </w:r>
          </w:p>
          <w:p w14:paraId="6D805987" w14:textId="77777777" w:rsidR="00494454" w:rsidRPr="007D35AC" w:rsidRDefault="00494454" w:rsidP="00494454">
            <w:pPr>
              <w:pStyle w:val="ListParagraph"/>
              <w:autoSpaceDE w:val="0"/>
              <w:autoSpaceDN w:val="0"/>
              <w:adjustRightInd w:val="0"/>
              <w:textAlignment w:val="center"/>
              <w:rPr>
                <w:rFonts w:ascii="Ravensbourne Sans" w:eastAsia="Calibri" w:hAnsi="Ravensbourne Sans" w:cs="MinionPro-Regular"/>
                <w:color w:val="000000"/>
                <w:kern w:val="0"/>
                <w:sz w:val="22"/>
                <w:szCs w:val="22"/>
              </w:rPr>
            </w:pPr>
          </w:p>
          <w:p w14:paraId="285FDE9D" w14:textId="2FFC093C" w:rsidR="002B0A76" w:rsidRPr="007D35AC" w:rsidRDefault="002B0A76" w:rsidP="007D35AC">
            <w:pPr>
              <w:pStyle w:val="ListParagraph"/>
              <w:numPr>
                <w:ilvl w:val="0"/>
                <w:numId w:val="11"/>
              </w:numPr>
              <w:autoSpaceDE w:val="0"/>
              <w:autoSpaceDN w:val="0"/>
              <w:adjustRightInd w:val="0"/>
              <w:textAlignment w:val="center"/>
              <w:rPr>
                <w:rFonts w:ascii="Ravensbourne Sans" w:eastAsia="Calibri" w:hAnsi="Ravensbourne Sans" w:cs="MinionPro-Regular"/>
                <w:color w:val="000000"/>
                <w:kern w:val="0"/>
                <w:sz w:val="22"/>
                <w:szCs w:val="22"/>
              </w:rPr>
            </w:pPr>
            <w:r w:rsidRPr="007D35AC">
              <w:rPr>
                <w:rFonts w:ascii="Ravensbourne Sans" w:eastAsia="Calibri" w:hAnsi="Ravensbourne Sans" w:cs="MinionPro-Regular"/>
                <w:color w:val="000000"/>
                <w:kern w:val="0"/>
                <w:sz w:val="22"/>
                <w:szCs w:val="22"/>
              </w:rPr>
              <w:t xml:space="preserve">To monitor </w:t>
            </w:r>
            <w:r w:rsidR="0017425F" w:rsidRPr="007D35AC">
              <w:rPr>
                <w:rFonts w:ascii="Ravensbourne Sans" w:eastAsia="Calibri" w:hAnsi="Ravensbourne Sans" w:cs="MinionPro-Regular"/>
                <w:color w:val="000000"/>
                <w:kern w:val="0"/>
                <w:sz w:val="22"/>
                <w:szCs w:val="22"/>
              </w:rPr>
              <w:t xml:space="preserve">and provide the escalation point for </w:t>
            </w:r>
            <w:r w:rsidRPr="007D35AC">
              <w:rPr>
                <w:rFonts w:ascii="Ravensbourne Sans" w:eastAsia="Calibri" w:hAnsi="Ravensbourne Sans" w:cs="MinionPro-Regular"/>
                <w:color w:val="000000"/>
                <w:kern w:val="0"/>
                <w:sz w:val="22"/>
                <w:szCs w:val="22"/>
              </w:rPr>
              <w:t>the performance of the Estates and Facilities helpdesk function</w:t>
            </w:r>
            <w:r w:rsidR="0017425F" w:rsidRPr="007D35AC">
              <w:rPr>
                <w:rFonts w:ascii="Ravensbourne Sans" w:eastAsia="Calibri" w:hAnsi="Ravensbourne Sans" w:cs="MinionPro-Regular"/>
                <w:color w:val="000000"/>
                <w:kern w:val="0"/>
                <w:sz w:val="22"/>
                <w:szCs w:val="22"/>
              </w:rPr>
              <w:t xml:space="preserve">, </w:t>
            </w:r>
            <w:r w:rsidRPr="007D35AC">
              <w:rPr>
                <w:rFonts w:ascii="Ravensbourne Sans" w:eastAsia="Calibri" w:hAnsi="Ravensbourne Sans" w:cs="MinionPro-Regular"/>
                <w:color w:val="000000"/>
                <w:kern w:val="0"/>
                <w:sz w:val="22"/>
                <w:szCs w:val="22"/>
              </w:rPr>
              <w:t>ensur</w:t>
            </w:r>
            <w:r w:rsidR="0017425F" w:rsidRPr="007D35AC">
              <w:rPr>
                <w:rFonts w:ascii="Ravensbourne Sans" w:eastAsia="Calibri" w:hAnsi="Ravensbourne Sans" w:cs="MinionPro-Regular"/>
                <w:color w:val="000000"/>
                <w:kern w:val="0"/>
                <w:sz w:val="22"/>
                <w:szCs w:val="22"/>
              </w:rPr>
              <w:t xml:space="preserve">ing </w:t>
            </w:r>
            <w:r w:rsidRPr="007D35AC">
              <w:rPr>
                <w:rFonts w:ascii="Ravensbourne Sans" w:eastAsia="Calibri" w:hAnsi="Ravensbourne Sans" w:cs="MinionPro-Regular"/>
                <w:color w:val="000000"/>
                <w:kern w:val="0"/>
                <w:sz w:val="22"/>
                <w:szCs w:val="22"/>
              </w:rPr>
              <w:t xml:space="preserve">that </w:t>
            </w:r>
            <w:r w:rsidR="001C1CD8" w:rsidRPr="007D35AC">
              <w:rPr>
                <w:rFonts w:ascii="Ravensbourne Sans" w:eastAsia="Calibri" w:hAnsi="Ravensbourne Sans" w:cs="MinionPro-Regular"/>
                <w:color w:val="000000"/>
                <w:kern w:val="0"/>
                <w:sz w:val="22"/>
                <w:szCs w:val="22"/>
              </w:rPr>
              <w:t>‘</w:t>
            </w:r>
            <w:r w:rsidR="00E16993" w:rsidRPr="007D35AC">
              <w:rPr>
                <w:rFonts w:ascii="Ravensbourne Sans" w:eastAsia="Calibri" w:hAnsi="Ravensbourne Sans" w:cs="MinionPro-Regular"/>
                <w:color w:val="000000"/>
                <w:kern w:val="0"/>
                <w:sz w:val="22"/>
                <w:szCs w:val="22"/>
              </w:rPr>
              <w:t>Hard</w:t>
            </w:r>
            <w:r w:rsidRPr="007D35AC">
              <w:rPr>
                <w:rFonts w:ascii="Ravensbourne Sans" w:eastAsia="Calibri" w:hAnsi="Ravensbourne Sans" w:cs="MinionPro-Regular"/>
                <w:color w:val="000000"/>
                <w:kern w:val="0"/>
                <w:sz w:val="22"/>
                <w:szCs w:val="22"/>
              </w:rPr>
              <w:t xml:space="preserve"> FM</w:t>
            </w:r>
            <w:r w:rsidR="001C1CD8" w:rsidRPr="007D35AC">
              <w:rPr>
                <w:rFonts w:ascii="Ravensbourne Sans" w:eastAsia="Calibri" w:hAnsi="Ravensbourne Sans" w:cs="MinionPro-Regular"/>
                <w:color w:val="000000"/>
                <w:kern w:val="0"/>
                <w:sz w:val="22"/>
                <w:szCs w:val="22"/>
              </w:rPr>
              <w:t>’</w:t>
            </w:r>
            <w:r w:rsidRPr="007D35AC">
              <w:rPr>
                <w:rFonts w:ascii="Ravensbourne Sans" w:eastAsia="Calibri" w:hAnsi="Ravensbourne Sans" w:cs="MinionPro-Regular"/>
                <w:color w:val="000000"/>
                <w:kern w:val="0"/>
                <w:sz w:val="22"/>
                <w:szCs w:val="22"/>
              </w:rPr>
              <w:t xml:space="preserve"> requests are dealt with in a timely manner and with minimal disruption to teaching and other planned activities.</w:t>
            </w:r>
            <w:r w:rsidR="00BC0758" w:rsidRPr="007D35AC">
              <w:rPr>
                <w:rFonts w:ascii="Ravensbourne Sans" w:eastAsia="Calibri" w:hAnsi="Ravensbourne Sans" w:cs="MinionPro-Regular"/>
                <w:color w:val="000000"/>
                <w:kern w:val="0"/>
                <w:sz w:val="22"/>
                <w:szCs w:val="22"/>
              </w:rPr>
              <w:t xml:space="preserve"> Provide daily </w:t>
            </w:r>
            <w:r w:rsidR="0047720A" w:rsidRPr="007D35AC">
              <w:rPr>
                <w:rFonts w:ascii="Ravensbourne Sans" w:eastAsia="Calibri" w:hAnsi="Ravensbourne Sans" w:cs="MinionPro-Regular"/>
                <w:color w:val="000000"/>
                <w:kern w:val="0"/>
                <w:sz w:val="22"/>
                <w:szCs w:val="22"/>
              </w:rPr>
              <w:t xml:space="preserve">reports on the status of </w:t>
            </w:r>
            <w:r w:rsidR="00BB793D" w:rsidRPr="007D35AC">
              <w:rPr>
                <w:rFonts w:ascii="Ravensbourne Sans" w:eastAsia="Calibri" w:hAnsi="Ravensbourne Sans" w:cs="MinionPro-Regular"/>
                <w:color w:val="000000"/>
                <w:kern w:val="0"/>
                <w:sz w:val="22"/>
                <w:szCs w:val="22"/>
              </w:rPr>
              <w:t xml:space="preserve">service requests </w:t>
            </w:r>
            <w:r w:rsidR="0047720A" w:rsidRPr="007D35AC">
              <w:rPr>
                <w:rFonts w:ascii="Ravensbourne Sans" w:eastAsia="Calibri" w:hAnsi="Ravensbourne Sans" w:cs="MinionPro-Regular"/>
                <w:color w:val="000000"/>
                <w:kern w:val="0"/>
                <w:sz w:val="22"/>
                <w:szCs w:val="22"/>
              </w:rPr>
              <w:t xml:space="preserve">to FM </w:t>
            </w:r>
            <w:r w:rsidR="00294E9A" w:rsidRPr="007D35AC">
              <w:rPr>
                <w:rFonts w:ascii="Ravensbourne Sans" w:eastAsia="Calibri" w:hAnsi="Ravensbourne Sans" w:cs="MinionPro-Regular"/>
                <w:color w:val="000000"/>
                <w:kern w:val="0"/>
                <w:sz w:val="22"/>
                <w:szCs w:val="22"/>
              </w:rPr>
              <w:t>to enable performance to be communicated and managed.</w:t>
            </w:r>
          </w:p>
          <w:p w14:paraId="1BB753F7" w14:textId="77777777" w:rsidR="00B11B09" w:rsidRPr="007D35AC" w:rsidRDefault="00B11B09" w:rsidP="001F45ED">
            <w:pPr>
              <w:autoSpaceDE w:val="0"/>
              <w:autoSpaceDN w:val="0"/>
              <w:adjustRightInd w:val="0"/>
              <w:textAlignment w:val="center"/>
              <w:rPr>
                <w:rFonts w:ascii="Ravensbourne Sans" w:eastAsia="Calibri" w:hAnsi="Ravensbourne Sans" w:cs="MinionPro-Regular"/>
                <w:color w:val="000000"/>
                <w:kern w:val="0"/>
                <w:sz w:val="22"/>
                <w:szCs w:val="22"/>
              </w:rPr>
            </w:pPr>
          </w:p>
          <w:p w14:paraId="611AA12B" w14:textId="56B25009" w:rsidR="00BF250D" w:rsidRPr="007D35AC" w:rsidRDefault="00786401" w:rsidP="007D35AC">
            <w:pPr>
              <w:pStyle w:val="ListParagraph"/>
              <w:numPr>
                <w:ilvl w:val="0"/>
                <w:numId w:val="11"/>
              </w:numPr>
              <w:autoSpaceDE w:val="0"/>
              <w:autoSpaceDN w:val="0"/>
              <w:adjustRightInd w:val="0"/>
              <w:textAlignment w:val="center"/>
              <w:rPr>
                <w:rFonts w:ascii="Ravensbourne Sans" w:eastAsia="Calibri" w:hAnsi="Ravensbourne Sans" w:cs="MinionPro-Regular"/>
                <w:color w:val="000000"/>
                <w:kern w:val="0"/>
                <w:sz w:val="22"/>
                <w:szCs w:val="22"/>
              </w:rPr>
            </w:pPr>
            <w:r w:rsidRPr="007D35AC">
              <w:rPr>
                <w:rFonts w:ascii="Ravensbourne Sans" w:eastAsia="Calibri" w:hAnsi="Ravensbourne Sans" w:cs="MinionPro-Regular"/>
                <w:color w:val="000000"/>
                <w:kern w:val="0"/>
                <w:sz w:val="22"/>
                <w:szCs w:val="22"/>
              </w:rPr>
              <w:t xml:space="preserve">To ensure that all direct </w:t>
            </w:r>
            <w:r w:rsidR="00B46CB0" w:rsidRPr="007D35AC">
              <w:rPr>
                <w:rFonts w:ascii="Ravensbourne Sans" w:eastAsia="Calibri" w:hAnsi="Ravensbourne Sans" w:cs="MinionPro-Regular"/>
                <w:color w:val="000000"/>
                <w:kern w:val="0"/>
                <w:sz w:val="22"/>
                <w:szCs w:val="22"/>
              </w:rPr>
              <w:t xml:space="preserve">/ indirect </w:t>
            </w:r>
            <w:r w:rsidRPr="007D35AC">
              <w:rPr>
                <w:rFonts w:ascii="Ravensbourne Sans" w:eastAsia="Calibri" w:hAnsi="Ravensbourne Sans" w:cs="MinionPro-Regular"/>
                <w:color w:val="000000"/>
                <w:kern w:val="0"/>
                <w:sz w:val="22"/>
                <w:szCs w:val="22"/>
              </w:rPr>
              <w:t xml:space="preserve">reports and contractors </w:t>
            </w:r>
            <w:r w:rsidR="006D5212" w:rsidRPr="007D35AC">
              <w:rPr>
                <w:rFonts w:ascii="Ravensbourne Sans" w:eastAsia="Calibri" w:hAnsi="Ravensbourne Sans" w:cs="MinionPro-Regular"/>
                <w:color w:val="000000"/>
                <w:kern w:val="0"/>
                <w:sz w:val="22"/>
                <w:szCs w:val="22"/>
              </w:rPr>
              <w:t>on site</w:t>
            </w:r>
            <w:r w:rsidR="00676C89" w:rsidRPr="007D35AC">
              <w:rPr>
                <w:rFonts w:ascii="Ravensbourne Sans" w:eastAsia="Calibri" w:hAnsi="Ravensbourne Sans" w:cs="MinionPro-Regular"/>
                <w:color w:val="000000"/>
                <w:kern w:val="0"/>
                <w:sz w:val="22"/>
                <w:szCs w:val="22"/>
              </w:rPr>
              <w:t xml:space="preserve"> are managed</w:t>
            </w:r>
            <w:r w:rsidR="006D5212" w:rsidRPr="007D35AC">
              <w:rPr>
                <w:rFonts w:ascii="Ravensbourne Sans" w:eastAsia="Calibri" w:hAnsi="Ravensbourne Sans" w:cs="MinionPro-Regular"/>
                <w:color w:val="000000"/>
                <w:kern w:val="0"/>
                <w:sz w:val="22"/>
                <w:szCs w:val="22"/>
              </w:rPr>
              <w:t xml:space="preserve"> in full compliance with </w:t>
            </w:r>
            <w:r w:rsidR="00B46CB0" w:rsidRPr="007D35AC">
              <w:rPr>
                <w:rFonts w:ascii="Ravensbourne Sans" w:eastAsia="Calibri" w:hAnsi="Ravensbourne Sans" w:cs="MinionPro-Regular"/>
                <w:color w:val="000000"/>
                <w:kern w:val="0"/>
                <w:sz w:val="22"/>
                <w:szCs w:val="22"/>
              </w:rPr>
              <w:t>H</w:t>
            </w:r>
            <w:r w:rsidR="006D5212" w:rsidRPr="007D35AC">
              <w:rPr>
                <w:rFonts w:ascii="Ravensbourne Sans" w:eastAsia="Calibri" w:hAnsi="Ravensbourne Sans" w:cs="MinionPro-Regular"/>
                <w:color w:val="000000"/>
                <w:kern w:val="0"/>
                <w:sz w:val="22"/>
                <w:szCs w:val="22"/>
              </w:rPr>
              <w:t xml:space="preserve">ealth and </w:t>
            </w:r>
            <w:r w:rsidR="00B46CB0" w:rsidRPr="007D35AC">
              <w:rPr>
                <w:rFonts w:ascii="Ravensbourne Sans" w:eastAsia="Calibri" w:hAnsi="Ravensbourne Sans" w:cs="MinionPro-Regular"/>
                <w:color w:val="000000"/>
                <w:kern w:val="0"/>
                <w:sz w:val="22"/>
                <w:szCs w:val="22"/>
              </w:rPr>
              <w:t>S</w:t>
            </w:r>
            <w:r w:rsidR="006D5212" w:rsidRPr="007D35AC">
              <w:rPr>
                <w:rFonts w:ascii="Ravensbourne Sans" w:eastAsia="Calibri" w:hAnsi="Ravensbourne Sans" w:cs="MinionPro-Regular"/>
                <w:color w:val="000000"/>
                <w:kern w:val="0"/>
                <w:sz w:val="22"/>
                <w:szCs w:val="22"/>
              </w:rPr>
              <w:t xml:space="preserve">afety regulations and adhere to </w:t>
            </w:r>
            <w:r w:rsidR="00CA66D1" w:rsidRPr="007D35AC">
              <w:rPr>
                <w:rFonts w:ascii="Ravensbourne Sans" w:eastAsia="Calibri" w:hAnsi="Ravensbourne Sans" w:cs="MinionPro-Regular"/>
                <w:color w:val="000000"/>
                <w:kern w:val="0"/>
                <w:sz w:val="22"/>
                <w:szCs w:val="22"/>
              </w:rPr>
              <w:t>University polic</w:t>
            </w:r>
            <w:r w:rsidR="00CA5800" w:rsidRPr="007D35AC">
              <w:rPr>
                <w:rFonts w:ascii="Ravensbourne Sans" w:eastAsia="Calibri" w:hAnsi="Ravensbourne Sans" w:cs="MinionPro-Regular"/>
                <w:color w:val="000000"/>
                <w:kern w:val="0"/>
                <w:sz w:val="22"/>
                <w:szCs w:val="22"/>
              </w:rPr>
              <w:t>ies</w:t>
            </w:r>
            <w:r w:rsidR="00CA66D1" w:rsidRPr="007D35AC">
              <w:rPr>
                <w:rFonts w:ascii="Ravensbourne Sans" w:eastAsia="Calibri" w:hAnsi="Ravensbourne Sans" w:cs="MinionPro-Regular"/>
                <w:color w:val="000000"/>
                <w:kern w:val="0"/>
                <w:sz w:val="22"/>
                <w:szCs w:val="22"/>
              </w:rPr>
              <w:t xml:space="preserve"> and procedures.</w:t>
            </w:r>
          </w:p>
          <w:p w14:paraId="70BFC7A5" w14:textId="77777777" w:rsidR="00BB7A28" w:rsidRPr="007D35AC" w:rsidRDefault="00BB7A28" w:rsidP="001F45ED">
            <w:pPr>
              <w:pStyle w:val="ListParagraph"/>
              <w:autoSpaceDE w:val="0"/>
              <w:autoSpaceDN w:val="0"/>
              <w:adjustRightInd w:val="0"/>
              <w:textAlignment w:val="center"/>
              <w:rPr>
                <w:rFonts w:ascii="Ravensbourne Sans" w:eastAsia="Calibri" w:hAnsi="Ravensbourne Sans" w:cs="MinionPro-Regular"/>
                <w:color w:val="000000"/>
                <w:kern w:val="0"/>
                <w:sz w:val="22"/>
                <w:szCs w:val="22"/>
              </w:rPr>
            </w:pPr>
          </w:p>
          <w:p w14:paraId="0D4A2323" w14:textId="2CAA1DE1" w:rsidR="004757D2" w:rsidRPr="007D35AC" w:rsidRDefault="004757D2" w:rsidP="007D35AC">
            <w:pPr>
              <w:pStyle w:val="ListParagraph"/>
              <w:numPr>
                <w:ilvl w:val="0"/>
                <w:numId w:val="11"/>
              </w:numPr>
              <w:autoSpaceDE w:val="0"/>
              <w:autoSpaceDN w:val="0"/>
              <w:adjustRightInd w:val="0"/>
              <w:textAlignment w:val="center"/>
              <w:rPr>
                <w:rFonts w:ascii="Ravensbourne Sans" w:eastAsia="Calibri" w:hAnsi="Ravensbourne Sans" w:cs="MinionPro-Regular"/>
                <w:color w:val="000000"/>
                <w:kern w:val="0"/>
                <w:sz w:val="22"/>
                <w:szCs w:val="22"/>
              </w:rPr>
            </w:pPr>
            <w:r w:rsidRPr="007D35AC">
              <w:rPr>
                <w:rFonts w:ascii="Ravensbourne Sans" w:eastAsia="Calibri" w:hAnsi="Ravensbourne Sans" w:cs="MinionPro-Regular"/>
                <w:color w:val="000000"/>
                <w:kern w:val="0"/>
                <w:sz w:val="22"/>
                <w:szCs w:val="22"/>
              </w:rPr>
              <w:t>To enhance the campus experience for students and staff by actively seeking and proposing ways to</w:t>
            </w:r>
            <w:r w:rsidR="00E000F9" w:rsidRPr="007D35AC">
              <w:rPr>
                <w:rFonts w:ascii="Ravensbourne Sans" w:eastAsia="Calibri" w:hAnsi="Ravensbourne Sans" w:cs="MinionPro-Regular"/>
                <w:color w:val="000000"/>
                <w:kern w:val="0"/>
                <w:sz w:val="22"/>
                <w:szCs w:val="22"/>
              </w:rPr>
              <w:t xml:space="preserve"> innovate and</w:t>
            </w:r>
            <w:r w:rsidRPr="007D35AC">
              <w:rPr>
                <w:rFonts w:ascii="Ravensbourne Sans" w:eastAsia="Calibri" w:hAnsi="Ravensbourne Sans" w:cs="MinionPro-Regular"/>
                <w:color w:val="000000"/>
                <w:kern w:val="0"/>
                <w:sz w:val="22"/>
                <w:szCs w:val="22"/>
              </w:rPr>
              <w:t xml:space="preserve"> improve service delivery. To contribute to the development of operational plans for the service and translate these into action plans and objectives for staff.</w:t>
            </w:r>
          </w:p>
          <w:p w14:paraId="6134434F" w14:textId="77777777" w:rsidR="002B304B" w:rsidRPr="007D35AC" w:rsidRDefault="002B304B" w:rsidP="001F45ED">
            <w:pPr>
              <w:autoSpaceDE w:val="0"/>
              <w:autoSpaceDN w:val="0"/>
              <w:adjustRightInd w:val="0"/>
              <w:textAlignment w:val="center"/>
              <w:rPr>
                <w:rFonts w:ascii="Ravensbourne Sans" w:eastAsia="Calibri" w:hAnsi="Ravensbourne Sans" w:cs="MinionPro-Regular"/>
                <w:color w:val="000000"/>
                <w:kern w:val="0"/>
                <w:sz w:val="22"/>
                <w:szCs w:val="22"/>
              </w:rPr>
            </w:pPr>
          </w:p>
          <w:p w14:paraId="35C2CABD" w14:textId="77777777" w:rsidR="002B304B" w:rsidRPr="007D35AC" w:rsidRDefault="002B304B" w:rsidP="007D35AC">
            <w:pPr>
              <w:pStyle w:val="ListParagraph"/>
              <w:numPr>
                <w:ilvl w:val="0"/>
                <w:numId w:val="11"/>
              </w:numPr>
              <w:rPr>
                <w:rFonts w:ascii="Ravensbourne Sans" w:eastAsia="Times New Roman" w:hAnsi="Ravensbourne Sans" w:cs="Calibri"/>
                <w:color w:val="000000"/>
                <w:kern w:val="0"/>
                <w:sz w:val="22"/>
                <w:szCs w:val="22"/>
                <w:lang w:eastAsia="en-GB"/>
                <w14:ligatures w14:val="none"/>
              </w:rPr>
            </w:pPr>
            <w:r w:rsidRPr="007D35AC">
              <w:rPr>
                <w:rFonts w:ascii="Ravensbourne Sans" w:eastAsia="Times New Roman" w:hAnsi="Ravensbourne Sans" w:cs="Calibri"/>
                <w:color w:val="000000"/>
                <w:kern w:val="0"/>
                <w:sz w:val="22"/>
                <w:szCs w:val="22"/>
                <w:lang w:eastAsia="en-GB"/>
                <w14:ligatures w14:val="none"/>
              </w:rPr>
              <w:t>To monitor and report on the budgetary and financial performance of the service contracts and oversee all other ‘Soft FM’ capital expenditure.</w:t>
            </w:r>
          </w:p>
          <w:p w14:paraId="0CE88630" w14:textId="77777777" w:rsidR="002B304B" w:rsidRPr="007D35AC" w:rsidRDefault="002B304B" w:rsidP="001F45ED">
            <w:pPr>
              <w:rPr>
                <w:rFonts w:ascii="Ravensbourne Sans" w:eastAsia="Times New Roman" w:hAnsi="Ravensbourne Sans" w:cs="Calibri"/>
                <w:color w:val="000000"/>
                <w:kern w:val="0"/>
                <w:sz w:val="22"/>
                <w:szCs w:val="22"/>
                <w:lang w:eastAsia="en-GB"/>
                <w14:ligatures w14:val="none"/>
              </w:rPr>
            </w:pPr>
          </w:p>
          <w:p w14:paraId="4F708487" w14:textId="77777777" w:rsidR="002B304B" w:rsidRPr="007D35AC" w:rsidRDefault="002B304B" w:rsidP="007D35AC">
            <w:pPr>
              <w:pStyle w:val="ListParagraph"/>
              <w:numPr>
                <w:ilvl w:val="0"/>
                <w:numId w:val="11"/>
              </w:numPr>
              <w:rPr>
                <w:rFonts w:ascii="Ravensbourne Sans" w:eastAsia="Times New Roman" w:hAnsi="Ravensbourne Sans" w:cs="Calibri"/>
                <w:color w:val="000000"/>
                <w:kern w:val="0"/>
                <w:sz w:val="22"/>
                <w:szCs w:val="22"/>
                <w:lang w:eastAsia="en-GB"/>
                <w14:ligatures w14:val="none"/>
              </w:rPr>
            </w:pPr>
            <w:r w:rsidRPr="007D35AC">
              <w:rPr>
                <w:rFonts w:ascii="Ravensbourne Sans" w:eastAsia="Times New Roman" w:hAnsi="Ravensbourne Sans" w:cs="Calibri"/>
                <w:color w:val="000000"/>
                <w:kern w:val="0"/>
                <w:sz w:val="22"/>
                <w:szCs w:val="22"/>
                <w:lang w:eastAsia="en-GB"/>
                <w14:ligatures w14:val="none"/>
              </w:rPr>
              <w:t>To develop and implement comprehensive and effective strategies, policies, systems, processes and guidance documents relating to facilities functions.</w:t>
            </w:r>
          </w:p>
          <w:p w14:paraId="5857F6E0" w14:textId="77777777" w:rsidR="00BF250D" w:rsidRPr="007D35AC" w:rsidRDefault="00BF250D" w:rsidP="001F45ED">
            <w:pPr>
              <w:autoSpaceDE w:val="0"/>
              <w:autoSpaceDN w:val="0"/>
              <w:adjustRightInd w:val="0"/>
              <w:textAlignment w:val="center"/>
              <w:rPr>
                <w:rFonts w:ascii="Ravensbourne Sans" w:eastAsia="Calibri" w:hAnsi="Ravensbourne Sans" w:cs="MinionPro-Regular"/>
                <w:color w:val="000000"/>
                <w:kern w:val="0"/>
                <w:sz w:val="22"/>
                <w:szCs w:val="22"/>
              </w:rPr>
            </w:pPr>
          </w:p>
          <w:p w14:paraId="5A8F3C11" w14:textId="100682F9" w:rsidR="00C1303D" w:rsidRPr="007D35AC" w:rsidRDefault="00C1303D" w:rsidP="007D35AC">
            <w:pPr>
              <w:pStyle w:val="ListParagraph"/>
              <w:numPr>
                <w:ilvl w:val="0"/>
                <w:numId w:val="11"/>
              </w:numPr>
              <w:rPr>
                <w:rFonts w:ascii="Ravensbourne Sans" w:eastAsia="Times New Roman" w:hAnsi="Ravensbourne Sans" w:cs="Calibri"/>
                <w:color w:val="000000"/>
                <w:kern w:val="0"/>
                <w:sz w:val="22"/>
                <w:szCs w:val="22"/>
                <w:lang w:eastAsia="en-GB"/>
                <w14:ligatures w14:val="none"/>
              </w:rPr>
            </w:pPr>
            <w:r w:rsidRPr="007D35AC">
              <w:rPr>
                <w:rFonts w:ascii="Ravensbourne Sans" w:eastAsia="Times New Roman" w:hAnsi="Ravensbourne Sans" w:cs="Calibri"/>
                <w:color w:val="000000"/>
                <w:kern w:val="0"/>
                <w:sz w:val="22"/>
                <w:szCs w:val="22"/>
                <w:lang w:eastAsia="en-GB"/>
                <w14:ligatures w14:val="none"/>
              </w:rPr>
              <w:t>Perform other duties consistent with the role as may from time to time be assigned, collaborating fully with others to get the work done and Ravensbourne’s objectives achieved.</w:t>
            </w:r>
          </w:p>
          <w:p w14:paraId="53E94944" w14:textId="77777777" w:rsidR="007D35AC" w:rsidRPr="007D35AC" w:rsidRDefault="007D35AC" w:rsidP="007D35AC">
            <w:pPr>
              <w:pStyle w:val="ListParagraph"/>
              <w:rPr>
                <w:rFonts w:ascii="Ravensbourne Sans" w:eastAsia="Times New Roman" w:hAnsi="Ravensbourne Sans" w:cs="Calibri"/>
                <w:color w:val="000000"/>
                <w:kern w:val="0"/>
                <w:sz w:val="22"/>
                <w:szCs w:val="22"/>
                <w:lang w:eastAsia="en-GB"/>
                <w14:ligatures w14:val="none"/>
              </w:rPr>
            </w:pPr>
          </w:p>
          <w:p w14:paraId="0BCCA1C6" w14:textId="77777777" w:rsidR="007D35AC" w:rsidRPr="007D35AC" w:rsidRDefault="007D35AC" w:rsidP="007D35AC">
            <w:pPr>
              <w:numPr>
                <w:ilvl w:val="0"/>
                <w:numId w:val="11"/>
              </w:numPr>
              <w:spacing w:after="160" w:line="288" w:lineRule="auto"/>
              <w:ind w:right="249"/>
              <w:textAlignment w:val="baseline"/>
              <w:rPr>
                <w:rFonts w:ascii="Ravensbourne Sans" w:eastAsia="Times New Roman" w:hAnsi="Ravensbourne Sans" w:cs="Raanana"/>
                <w:color w:val="000000"/>
                <w:kern w:val="0"/>
                <w:sz w:val="22"/>
                <w:szCs w:val="22"/>
                <w:lang w:eastAsia="en-GB"/>
                <w14:ligatures w14:val="none"/>
              </w:rPr>
            </w:pPr>
            <w:r w:rsidRPr="007D35AC">
              <w:rPr>
                <w:rFonts w:ascii="Ravensbourne Sans" w:eastAsia="Times New Roman" w:hAnsi="Ravensbourne Sans" w:cs="Raanana"/>
                <w:color w:val="000000" w:themeColor="text1"/>
                <w:sz w:val="22"/>
                <w:szCs w:val="22"/>
                <w:lang w:eastAsia="en-GB"/>
              </w:rPr>
              <w:t>Be responsible for business continuity planning, health &amp; safety, risk management and accessibility options for all events delivered by the department.</w:t>
            </w:r>
          </w:p>
          <w:p w14:paraId="4466D55D" w14:textId="77777777" w:rsidR="007D35AC" w:rsidRPr="007D35AC" w:rsidRDefault="007D35AC" w:rsidP="007D35AC">
            <w:pPr>
              <w:pStyle w:val="ListParagraph"/>
              <w:numPr>
                <w:ilvl w:val="0"/>
                <w:numId w:val="11"/>
              </w:numPr>
              <w:autoSpaceDE w:val="0"/>
              <w:autoSpaceDN w:val="0"/>
              <w:adjustRightInd w:val="0"/>
              <w:spacing w:after="120"/>
              <w:contextualSpacing w:val="0"/>
              <w:textAlignment w:val="center"/>
              <w:rPr>
                <w:rFonts w:ascii="Ravensbourne Sans" w:eastAsia="Calibri" w:hAnsi="Ravensbourne Sans" w:cs="MinionPro-Regular"/>
                <w:color w:val="000000"/>
                <w:kern w:val="0"/>
                <w:sz w:val="22"/>
                <w:szCs w:val="22"/>
              </w:rPr>
            </w:pPr>
            <w:r w:rsidRPr="007D35AC">
              <w:rPr>
                <w:rFonts w:ascii="Ravensbourne Sans" w:eastAsia="Calibri" w:hAnsi="Ravensbourne Sans" w:cs="MinionPro-Regular"/>
                <w:color w:val="000000"/>
                <w:kern w:val="0"/>
                <w:sz w:val="22"/>
                <w:szCs w:val="22"/>
              </w:rPr>
              <w:t>Act as an ambassador during Open Days and other university events when necessary.</w:t>
            </w:r>
          </w:p>
          <w:p w14:paraId="4D4E9A51" w14:textId="29897EAF" w:rsidR="007D35AC" w:rsidRPr="007D35AC" w:rsidRDefault="007D35AC" w:rsidP="007D35AC">
            <w:pPr>
              <w:pStyle w:val="ListParagraph"/>
              <w:numPr>
                <w:ilvl w:val="0"/>
                <w:numId w:val="11"/>
              </w:numPr>
              <w:autoSpaceDE w:val="0"/>
              <w:autoSpaceDN w:val="0"/>
              <w:adjustRightInd w:val="0"/>
              <w:spacing w:after="120"/>
              <w:contextualSpacing w:val="0"/>
              <w:textAlignment w:val="center"/>
              <w:rPr>
                <w:rFonts w:ascii="Ravensbourne Sans" w:eastAsia="Calibri" w:hAnsi="Ravensbourne Sans" w:cs="MinionPro-Regular"/>
                <w:color w:val="000000"/>
                <w:kern w:val="0"/>
                <w:sz w:val="22"/>
                <w:szCs w:val="22"/>
              </w:rPr>
            </w:pPr>
            <w:r w:rsidRPr="007D35AC">
              <w:rPr>
                <w:rFonts w:ascii="Ravensbourne Sans" w:eastAsia="Calibri" w:hAnsi="Ravensbourne Sans" w:cs="MinionPro-Regular"/>
                <w:color w:val="000000"/>
                <w:kern w:val="0"/>
                <w:sz w:val="22"/>
                <w:szCs w:val="22"/>
              </w:rPr>
              <w:t>Deputise for the Head of Estates &amp; Facilities when necessary</w:t>
            </w:r>
          </w:p>
          <w:p w14:paraId="7B53AB8D" w14:textId="77777777" w:rsidR="007D35AC" w:rsidRPr="007D35AC" w:rsidRDefault="007D35AC" w:rsidP="007D35AC">
            <w:pPr>
              <w:pStyle w:val="ListParagraph"/>
              <w:rPr>
                <w:rFonts w:ascii="Ravensbourne Sans" w:eastAsia="Times New Roman" w:hAnsi="Ravensbourne Sans" w:cs="Calibri"/>
                <w:color w:val="000000"/>
                <w:kern w:val="0"/>
                <w:sz w:val="22"/>
                <w:szCs w:val="22"/>
                <w:lang w:eastAsia="en-GB"/>
                <w14:ligatures w14:val="none"/>
              </w:rPr>
            </w:pPr>
          </w:p>
          <w:p w14:paraId="4E470202" w14:textId="77777777" w:rsidR="00732CBB" w:rsidRPr="007D35AC" w:rsidRDefault="00732CBB" w:rsidP="00385778">
            <w:pPr>
              <w:jc w:val="both"/>
              <w:rPr>
                <w:rFonts w:ascii="Ravensbourne Sans" w:hAnsi="Ravensbourne Sans" w:cstheme="majorHAnsi"/>
                <w:b/>
                <w:color w:val="004F88"/>
                <w:sz w:val="22"/>
                <w:szCs w:val="22"/>
              </w:rPr>
            </w:pPr>
          </w:p>
          <w:p w14:paraId="2C892586" w14:textId="6E5D3533" w:rsidR="00732CBB" w:rsidRDefault="00732CBB" w:rsidP="007D35AC">
            <w:pPr>
              <w:pStyle w:val="TableParagraph"/>
              <w:rPr>
                <w:rFonts w:ascii="Ravensbourne Sans" w:hAnsi="Ravensbourne Sans" w:cstheme="majorHAnsi"/>
                <w:b/>
                <w:bCs/>
                <w:kern w:val="2"/>
                <w:sz w:val="22"/>
                <w:szCs w:val="22"/>
                <w14:ligatures w14:val="standardContextual"/>
              </w:rPr>
            </w:pPr>
            <w:r w:rsidRPr="007D35AC">
              <w:rPr>
                <w:rFonts w:ascii="Ravensbourne Sans" w:hAnsi="Ravensbourne Sans" w:cstheme="majorHAnsi"/>
                <w:b/>
                <w:bCs/>
                <w:kern w:val="2"/>
                <w:sz w:val="22"/>
                <w:szCs w:val="22"/>
                <w14:ligatures w14:val="standardContextual"/>
              </w:rPr>
              <w:t>General</w:t>
            </w:r>
          </w:p>
          <w:p w14:paraId="4891CD83" w14:textId="77777777" w:rsidR="007D35AC" w:rsidRPr="007D35AC" w:rsidRDefault="007D35AC" w:rsidP="007D35AC">
            <w:pPr>
              <w:pStyle w:val="TableParagraph"/>
              <w:rPr>
                <w:rFonts w:ascii="Ravensbourne Sans" w:hAnsi="Ravensbourne Sans" w:cstheme="majorHAnsi"/>
                <w:b/>
                <w:bCs/>
                <w:kern w:val="2"/>
                <w:sz w:val="22"/>
                <w:szCs w:val="22"/>
                <w14:ligatures w14:val="standardContextual"/>
              </w:rPr>
            </w:pPr>
          </w:p>
          <w:p w14:paraId="247155A1" w14:textId="77777777" w:rsidR="00732CBB" w:rsidRPr="007D35AC" w:rsidRDefault="00732CBB" w:rsidP="007D35AC">
            <w:pPr>
              <w:pStyle w:val="ListParagraph"/>
              <w:numPr>
                <w:ilvl w:val="0"/>
                <w:numId w:val="11"/>
              </w:numPr>
              <w:rPr>
                <w:rFonts w:ascii="Ravensbourne Sans" w:hAnsi="Ravensbourne Sans"/>
                <w:sz w:val="22"/>
                <w:szCs w:val="22"/>
              </w:rPr>
            </w:pPr>
            <w:r w:rsidRPr="007D35AC">
              <w:rPr>
                <w:rFonts w:ascii="Ravensbourne Sans" w:hAnsi="Ravensbourne Sans"/>
                <w:sz w:val="22"/>
                <w:szCs w:val="22"/>
              </w:rPr>
              <w:t>Demonstrate understanding of Ravensbourne values, culture and educational ethos and promote these through everyday practice in the role.</w:t>
            </w:r>
          </w:p>
          <w:p w14:paraId="2AEED410" w14:textId="77777777" w:rsidR="00732CBB" w:rsidRPr="007D35AC" w:rsidRDefault="00732CBB" w:rsidP="00732CBB">
            <w:pPr>
              <w:rPr>
                <w:rFonts w:ascii="Ravensbourne Sans" w:hAnsi="Ravensbourne Sans"/>
                <w:sz w:val="22"/>
                <w:szCs w:val="22"/>
              </w:rPr>
            </w:pPr>
          </w:p>
          <w:p w14:paraId="274A23BC" w14:textId="77777777" w:rsidR="00732CBB" w:rsidRPr="007D35AC" w:rsidRDefault="00732CBB" w:rsidP="007D35AC">
            <w:pPr>
              <w:pStyle w:val="ListParagraph"/>
              <w:numPr>
                <w:ilvl w:val="0"/>
                <w:numId w:val="11"/>
              </w:numPr>
              <w:rPr>
                <w:rFonts w:ascii="Ravensbourne Sans" w:hAnsi="Ravensbourne Sans"/>
                <w:sz w:val="22"/>
                <w:szCs w:val="22"/>
              </w:rPr>
            </w:pPr>
            <w:r w:rsidRPr="007D35AC">
              <w:rPr>
                <w:rFonts w:ascii="Ravensbourne Sans" w:hAnsi="Ravensbourne Sans"/>
                <w:sz w:val="22"/>
                <w:szCs w:val="22"/>
              </w:rPr>
              <w:t>Work within Ravensbourne Code of Conduct and other Rules</w:t>
            </w:r>
          </w:p>
          <w:p w14:paraId="6249A66E" w14:textId="77777777" w:rsidR="00732CBB" w:rsidRPr="007D35AC" w:rsidRDefault="00732CBB" w:rsidP="00732CBB">
            <w:pPr>
              <w:rPr>
                <w:rFonts w:ascii="Ravensbourne Sans" w:hAnsi="Ravensbourne Sans"/>
                <w:sz w:val="22"/>
                <w:szCs w:val="22"/>
              </w:rPr>
            </w:pPr>
          </w:p>
          <w:p w14:paraId="3E82C093" w14:textId="77777777" w:rsidR="00732CBB" w:rsidRPr="007D35AC" w:rsidRDefault="00732CBB" w:rsidP="007D35AC">
            <w:pPr>
              <w:pStyle w:val="ListParagraph"/>
              <w:numPr>
                <w:ilvl w:val="0"/>
                <w:numId w:val="11"/>
              </w:numPr>
              <w:rPr>
                <w:rFonts w:ascii="Ravensbourne Sans" w:hAnsi="Ravensbourne Sans"/>
                <w:sz w:val="22"/>
                <w:szCs w:val="22"/>
              </w:rPr>
            </w:pPr>
            <w:r w:rsidRPr="007D35AC">
              <w:rPr>
                <w:rFonts w:ascii="Ravensbourne Sans" w:hAnsi="Ravensbourne Sans"/>
                <w:sz w:val="22"/>
                <w:szCs w:val="22"/>
              </w:rPr>
              <w:t>Comply with all legislative, regulatory and policy requirements (e.g. Finance, HR) as appropriate</w:t>
            </w:r>
          </w:p>
          <w:p w14:paraId="39228F7C" w14:textId="77777777" w:rsidR="00732CBB" w:rsidRPr="007D35AC" w:rsidRDefault="00732CBB" w:rsidP="00732CBB">
            <w:pPr>
              <w:rPr>
                <w:rFonts w:ascii="Ravensbourne Sans" w:hAnsi="Ravensbourne Sans"/>
                <w:sz w:val="22"/>
                <w:szCs w:val="22"/>
              </w:rPr>
            </w:pPr>
          </w:p>
          <w:p w14:paraId="7DE757D8" w14:textId="77777777" w:rsidR="00732CBB" w:rsidRPr="007D35AC" w:rsidRDefault="00732CBB" w:rsidP="007D35AC">
            <w:pPr>
              <w:pStyle w:val="ListParagraph"/>
              <w:numPr>
                <w:ilvl w:val="0"/>
                <w:numId w:val="11"/>
              </w:numPr>
              <w:rPr>
                <w:rFonts w:ascii="Ravensbourne Sans" w:hAnsi="Ravensbourne Sans"/>
                <w:sz w:val="22"/>
                <w:szCs w:val="22"/>
              </w:rPr>
            </w:pPr>
            <w:r w:rsidRPr="007D35AC">
              <w:rPr>
                <w:rFonts w:ascii="Ravensbourne Sans" w:hAnsi="Ravensbourne Sans"/>
                <w:sz w:val="22"/>
                <w:szCs w:val="22"/>
              </w:rPr>
              <w:t>Carry out the policies, procedures and practices of Health &amp; Safety in all aspects of the role</w:t>
            </w:r>
          </w:p>
          <w:p w14:paraId="2F21E478" w14:textId="77777777" w:rsidR="00732CBB" w:rsidRPr="007D35AC" w:rsidRDefault="00732CBB" w:rsidP="00732CBB">
            <w:pPr>
              <w:rPr>
                <w:rFonts w:ascii="Ravensbourne Sans" w:hAnsi="Ravensbourne Sans"/>
                <w:sz w:val="22"/>
                <w:szCs w:val="22"/>
              </w:rPr>
            </w:pPr>
          </w:p>
          <w:p w14:paraId="424691C1" w14:textId="77777777" w:rsidR="00732CBB" w:rsidRPr="007D35AC" w:rsidRDefault="00732CBB" w:rsidP="007D35AC">
            <w:pPr>
              <w:pStyle w:val="ListParagraph"/>
              <w:numPr>
                <w:ilvl w:val="0"/>
                <w:numId w:val="11"/>
              </w:numPr>
              <w:rPr>
                <w:rFonts w:ascii="Ravensbourne Sans" w:hAnsi="Ravensbourne Sans"/>
                <w:sz w:val="22"/>
                <w:szCs w:val="22"/>
              </w:rPr>
            </w:pPr>
            <w:r w:rsidRPr="007D35AC">
              <w:rPr>
                <w:rFonts w:ascii="Ravensbourne Sans" w:hAnsi="Ravensbourne Sans"/>
                <w:sz w:val="22"/>
                <w:szCs w:val="22"/>
              </w:rPr>
              <w:t>Demonstrate value and importance of equality and diversity in every aspect of Ravensbourne’s work, and show commitment through everyday practice in the role</w:t>
            </w:r>
          </w:p>
          <w:p w14:paraId="285281DD" w14:textId="77777777" w:rsidR="00732CBB" w:rsidRPr="007D35AC" w:rsidRDefault="00732CBB" w:rsidP="00732CBB">
            <w:pPr>
              <w:rPr>
                <w:rFonts w:ascii="Ravensbourne Sans" w:hAnsi="Ravensbourne Sans"/>
                <w:sz w:val="22"/>
                <w:szCs w:val="22"/>
              </w:rPr>
            </w:pPr>
          </w:p>
          <w:p w14:paraId="004CD295" w14:textId="77777777" w:rsidR="00732CBB" w:rsidRPr="007D35AC" w:rsidRDefault="00732CBB" w:rsidP="007D35AC">
            <w:pPr>
              <w:pStyle w:val="ListParagraph"/>
              <w:numPr>
                <w:ilvl w:val="0"/>
                <w:numId w:val="11"/>
              </w:numPr>
              <w:rPr>
                <w:rFonts w:ascii="Ravensbourne Sans" w:hAnsi="Ravensbourne Sans"/>
                <w:sz w:val="22"/>
                <w:szCs w:val="22"/>
              </w:rPr>
            </w:pPr>
            <w:r w:rsidRPr="007D35AC">
              <w:rPr>
                <w:rFonts w:ascii="Ravensbourne Sans" w:hAnsi="Ravensbourne Sans"/>
                <w:sz w:val="22"/>
                <w:szCs w:val="22"/>
              </w:rPr>
              <w:t>Work in accordance with, and promote Ravensbourne’s environmental sustainability policy and practices</w:t>
            </w:r>
          </w:p>
          <w:p w14:paraId="1E3742B2" w14:textId="77777777" w:rsidR="00732CBB" w:rsidRPr="007D35AC" w:rsidRDefault="00732CBB" w:rsidP="00732CBB">
            <w:pPr>
              <w:rPr>
                <w:rFonts w:ascii="Ravensbourne Sans" w:hAnsi="Ravensbourne Sans"/>
                <w:sz w:val="22"/>
                <w:szCs w:val="22"/>
              </w:rPr>
            </w:pPr>
          </w:p>
          <w:p w14:paraId="490672B8" w14:textId="77777777" w:rsidR="00732CBB" w:rsidRPr="007D35AC" w:rsidRDefault="00732CBB" w:rsidP="007D35AC">
            <w:pPr>
              <w:pStyle w:val="ListParagraph"/>
              <w:numPr>
                <w:ilvl w:val="0"/>
                <w:numId w:val="11"/>
              </w:numPr>
              <w:rPr>
                <w:rFonts w:ascii="Ravensbourne Sans" w:hAnsi="Ravensbourne Sans"/>
                <w:sz w:val="22"/>
                <w:szCs w:val="22"/>
              </w:rPr>
            </w:pPr>
            <w:r w:rsidRPr="007D35AC">
              <w:rPr>
                <w:rFonts w:ascii="Ravensbourne Sans" w:hAnsi="Ravensbourne Sans"/>
                <w:sz w:val="22"/>
                <w:szCs w:val="22"/>
              </w:rPr>
              <w:t>Works continuously to improve individual knowledge, skills and behaviours for the current role and for the longer-term, gaining appropriate professional qualifications/accreditation and maintaining membership of appropriate professional bodies as appropriate</w:t>
            </w:r>
          </w:p>
          <w:p w14:paraId="176BCCB8" w14:textId="77777777" w:rsidR="00732CBB" w:rsidRPr="007D35AC" w:rsidRDefault="00732CBB" w:rsidP="00732CBB">
            <w:pPr>
              <w:rPr>
                <w:rFonts w:ascii="Ravensbourne Sans" w:hAnsi="Ravensbourne Sans"/>
                <w:sz w:val="22"/>
                <w:szCs w:val="22"/>
              </w:rPr>
            </w:pPr>
          </w:p>
          <w:p w14:paraId="1D997A73" w14:textId="77777777" w:rsidR="00732CBB" w:rsidRPr="007D35AC" w:rsidRDefault="00732CBB" w:rsidP="007D35AC">
            <w:pPr>
              <w:pStyle w:val="ListParagraph"/>
              <w:numPr>
                <w:ilvl w:val="0"/>
                <w:numId w:val="11"/>
              </w:numPr>
              <w:rPr>
                <w:rFonts w:ascii="Ravensbourne Sans" w:hAnsi="Ravensbourne Sans" w:cstheme="majorHAnsi"/>
                <w:sz w:val="22"/>
                <w:szCs w:val="22"/>
              </w:rPr>
            </w:pPr>
            <w:r w:rsidRPr="007D35AC">
              <w:rPr>
                <w:rFonts w:ascii="Ravensbourne Sans" w:hAnsi="Ravensbourne Sans"/>
                <w:sz w:val="22"/>
                <w:szCs w:val="22"/>
              </w:rPr>
              <w:t>Make full use of all information and communication technologies to meet</w:t>
            </w:r>
            <w:r w:rsidRPr="007D35AC">
              <w:rPr>
                <w:rFonts w:ascii="Ravensbourne Sans" w:hAnsi="Ravensbourne Sans" w:cstheme="majorHAnsi"/>
                <w:sz w:val="22"/>
                <w:szCs w:val="22"/>
              </w:rPr>
              <w:t xml:space="preserve"> the requirements of the role and to promote organisational effectiveness</w:t>
            </w:r>
          </w:p>
          <w:p w14:paraId="23FB4BD2" w14:textId="77777777" w:rsidR="00732CBB" w:rsidRPr="007D35AC" w:rsidRDefault="00732CBB" w:rsidP="00732CBB">
            <w:pPr>
              <w:rPr>
                <w:rFonts w:ascii="Ravensbourne Sans" w:hAnsi="Ravensbourne Sans" w:cstheme="majorHAnsi"/>
                <w:sz w:val="22"/>
                <w:szCs w:val="22"/>
              </w:rPr>
            </w:pPr>
          </w:p>
          <w:p w14:paraId="05FFBE65" w14:textId="2F406D67" w:rsidR="003811F3" w:rsidRPr="007D35AC" w:rsidRDefault="00732CBB" w:rsidP="007D35AC">
            <w:pPr>
              <w:pStyle w:val="ListParagraph"/>
              <w:numPr>
                <w:ilvl w:val="0"/>
                <w:numId w:val="11"/>
              </w:numPr>
              <w:rPr>
                <w:rFonts w:ascii="Ravensbourne Sans" w:hAnsi="Ravensbourne Sans"/>
                <w:sz w:val="22"/>
                <w:szCs w:val="22"/>
              </w:rPr>
            </w:pPr>
            <w:r w:rsidRPr="007D35AC">
              <w:rPr>
                <w:rFonts w:ascii="Ravensbourne Sans" w:hAnsi="Ravensbourne Sans"/>
                <w:sz w:val="22"/>
                <w:szCs w:val="22"/>
              </w:rPr>
              <w:t>Perform such other duties consistent with the role as may from time to time be assigned, collaborating fully with others to get the work done and Ravensbourne objectives achieved</w:t>
            </w:r>
          </w:p>
          <w:p w14:paraId="7C80C3D9" w14:textId="77777777" w:rsidR="00D538B5" w:rsidRPr="007D35AC" w:rsidRDefault="00D538B5" w:rsidP="001F45ED">
            <w:pPr>
              <w:pStyle w:val="ListParagraph"/>
              <w:ind w:left="714"/>
              <w:jc w:val="both"/>
              <w:rPr>
                <w:rFonts w:ascii="Ravensbourne Sans" w:hAnsi="Ravensbourne Sans" w:cstheme="majorHAnsi"/>
                <w:b/>
                <w:color w:val="004F88"/>
                <w:sz w:val="22"/>
                <w:szCs w:val="22"/>
              </w:rPr>
            </w:pPr>
          </w:p>
        </w:tc>
      </w:tr>
      <w:tr w:rsidR="00553B2E" w:rsidRPr="007D35AC" w14:paraId="6587FDE0" w14:textId="77777777" w:rsidTr="00553B2E">
        <w:tc>
          <w:tcPr>
            <w:tcW w:w="9736" w:type="dxa"/>
          </w:tcPr>
          <w:p w14:paraId="69795E29" w14:textId="6C28158B" w:rsidR="00D37A9E" w:rsidRPr="007D35AC" w:rsidRDefault="00553B2E" w:rsidP="00D37A9E">
            <w:pPr>
              <w:widowControl w:val="0"/>
              <w:autoSpaceDE w:val="0"/>
              <w:autoSpaceDN w:val="0"/>
              <w:spacing w:before="1" w:line="278" w:lineRule="auto"/>
              <w:ind w:left="107" w:right="248"/>
              <w:rPr>
                <w:rFonts w:ascii="Ravensbourne Sans" w:eastAsia="Times New Roman" w:hAnsi="Ravensbourne Sans" w:cs="Calibri"/>
                <w:b/>
                <w:bCs/>
                <w:color w:val="000000"/>
                <w:kern w:val="0"/>
                <w:sz w:val="22"/>
                <w:szCs w:val="22"/>
                <w:lang w:eastAsia="en-GB"/>
                <w14:ligatures w14:val="none"/>
              </w:rPr>
            </w:pPr>
            <w:r w:rsidRPr="007D35AC">
              <w:rPr>
                <w:rFonts w:ascii="Ravensbourne Sans" w:eastAsia="Times New Roman" w:hAnsi="Ravensbourne Sans" w:cs="Calibri"/>
                <w:b/>
                <w:bCs/>
                <w:color w:val="000000"/>
                <w:kern w:val="0"/>
                <w:sz w:val="22"/>
                <w:szCs w:val="22"/>
                <w:lang w:eastAsia="en-GB"/>
                <w14:ligatures w14:val="none"/>
              </w:rPr>
              <w:lastRenderedPageBreak/>
              <w:t>Key working relationships (i.e. titles of roles, both internally and externally, with which this role holder interacts on a regular basis)</w:t>
            </w:r>
          </w:p>
          <w:p w14:paraId="5EB628F5" w14:textId="77777777" w:rsidR="00553B2E" w:rsidRPr="007D35AC" w:rsidRDefault="00553B2E" w:rsidP="00553B2E">
            <w:pPr>
              <w:widowControl w:val="0"/>
              <w:autoSpaceDE w:val="0"/>
              <w:autoSpaceDN w:val="0"/>
              <w:spacing w:before="1" w:line="278" w:lineRule="auto"/>
              <w:ind w:left="107" w:right="248"/>
              <w:rPr>
                <w:rFonts w:ascii="Ravensbourne Sans" w:eastAsia="Times New Roman" w:hAnsi="Ravensbourne Sans" w:cs="Calibri"/>
                <w:b/>
                <w:bCs/>
                <w:color w:val="000000"/>
                <w:kern w:val="0"/>
                <w:sz w:val="22"/>
                <w:szCs w:val="22"/>
                <w:lang w:eastAsia="en-GB"/>
                <w14:ligatures w14:val="none"/>
              </w:rPr>
            </w:pPr>
          </w:p>
          <w:p w14:paraId="622F0221" w14:textId="77777777" w:rsidR="001F3352" w:rsidRPr="007D35AC" w:rsidRDefault="001F3352" w:rsidP="001F3352">
            <w:pPr>
              <w:widowControl w:val="0"/>
              <w:autoSpaceDE w:val="0"/>
              <w:autoSpaceDN w:val="0"/>
              <w:spacing w:before="1" w:line="278" w:lineRule="auto"/>
              <w:ind w:left="107" w:right="248"/>
              <w:rPr>
                <w:rFonts w:ascii="Ravensbourne Sans" w:eastAsia="Times New Roman" w:hAnsi="Ravensbourne Sans" w:cs="Calibri"/>
                <w:color w:val="000000"/>
                <w:kern w:val="0"/>
                <w:sz w:val="22"/>
                <w:szCs w:val="22"/>
                <w:lang w:eastAsia="en-GB"/>
                <w14:ligatures w14:val="none"/>
              </w:rPr>
            </w:pPr>
            <w:r w:rsidRPr="007D35AC">
              <w:rPr>
                <w:rFonts w:ascii="Ravensbourne Sans" w:eastAsia="Times New Roman" w:hAnsi="Ravensbourne Sans" w:cs="Calibri"/>
                <w:color w:val="000000"/>
                <w:kern w:val="0"/>
                <w:sz w:val="22"/>
                <w:szCs w:val="22"/>
                <w:lang w:eastAsia="en-GB"/>
                <w14:ligatures w14:val="none"/>
              </w:rPr>
              <w:t>Estates &amp; Facilities colleagues</w:t>
            </w:r>
          </w:p>
          <w:p w14:paraId="407183F5" w14:textId="77777777" w:rsidR="001F3352" w:rsidRPr="007D35AC" w:rsidRDefault="001F3352" w:rsidP="001F3352">
            <w:pPr>
              <w:widowControl w:val="0"/>
              <w:autoSpaceDE w:val="0"/>
              <w:autoSpaceDN w:val="0"/>
              <w:spacing w:before="1" w:line="278" w:lineRule="auto"/>
              <w:ind w:left="107" w:right="248"/>
              <w:rPr>
                <w:rFonts w:ascii="Ravensbourne Sans" w:eastAsia="Times New Roman" w:hAnsi="Ravensbourne Sans" w:cs="Calibri"/>
                <w:color w:val="000000"/>
                <w:kern w:val="0"/>
                <w:sz w:val="22"/>
                <w:szCs w:val="22"/>
                <w:lang w:eastAsia="en-GB"/>
                <w14:ligatures w14:val="none"/>
              </w:rPr>
            </w:pPr>
            <w:r w:rsidRPr="007D35AC">
              <w:rPr>
                <w:rFonts w:ascii="Ravensbourne Sans" w:eastAsia="Times New Roman" w:hAnsi="Ravensbourne Sans" w:cs="Calibri"/>
                <w:color w:val="000000"/>
                <w:kern w:val="0"/>
                <w:sz w:val="22"/>
                <w:szCs w:val="22"/>
                <w:lang w:eastAsia="en-GB"/>
                <w14:ligatures w14:val="none"/>
              </w:rPr>
              <w:t>Departmental Professional Services teams</w:t>
            </w:r>
          </w:p>
          <w:p w14:paraId="5DE01662" w14:textId="77777777" w:rsidR="001F3352" w:rsidRPr="007D35AC" w:rsidRDefault="001F3352" w:rsidP="001F3352">
            <w:pPr>
              <w:widowControl w:val="0"/>
              <w:autoSpaceDE w:val="0"/>
              <w:autoSpaceDN w:val="0"/>
              <w:spacing w:before="1" w:line="278" w:lineRule="auto"/>
              <w:ind w:left="107" w:right="248"/>
              <w:rPr>
                <w:rFonts w:ascii="Ravensbourne Sans" w:eastAsia="Times New Roman" w:hAnsi="Ravensbourne Sans" w:cs="Calibri"/>
                <w:color w:val="000000"/>
                <w:kern w:val="0"/>
                <w:sz w:val="22"/>
                <w:szCs w:val="22"/>
                <w:lang w:eastAsia="en-GB"/>
                <w14:ligatures w14:val="none"/>
              </w:rPr>
            </w:pPr>
            <w:r w:rsidRPr="007D35AC">
              <w:rPr>
                <w:rFonts w:ascii="Ravensbourne Sans" w:eastAsia="Times New Roman" w:hAnsi="Ravensbourne Sans" w:cs="Calibri"/>
                <w:color w:val="000000"/>
                <w:kern w:val="0"/>
                <w:sz w:val="22"/>
                <w:szCs w:val="22"/>
                <w:lang w:eastAsia="en-GB"/>
                <w14:ligatures w14:val="none"/>
              </w:rPr>
              <w:t>Academic teams</w:t>
            </w:r>
          </w:p>
          <w:p w14:paraId="78C79945" w14:textId="77777777" w:rsidR="001F3352" w:rsidRPr="007D35AC" w:rsidRDefault="001F3352" w:rsidP="001F3352">
            <w:pPr>
              <w:widowControl w:val="0"/>
              <w:autoSpaceDE w:val="0"/>
              <w:autoSpaceDN w:val="0"/>
              <w:spacing w:before="1" w:line="278" w:lineRule="auto"/>
              <w:ind w:left="107" w:right="248"/>
              <w:rPr>
                <w:rFonts w:ascii="Ravensbourne Sans" w:eastAsia="Times New Roman" w:hAnsi="Ravensbourne Sans" w:cs="Calibri"/>
                <w:color w:val="000000"/>
                <w:kern w:val="0"/>
                <w:sz w:val="22"/>
                <w:szCs w:val="22"/>
                <w:lang w:eastAsia="en-GB"/>
                <w14:ligatures w14:val="none"/>
              </w:rPr>
            </w:pPr>
            <w:r w:rsidRPr="007D35AC">
              <w:rPr>
                <w:rFonts w:ascii="Ravensbourne Sans" w:eastAsia="Times New Roman" w:hAnsi="Ravensbourne Sans" w:cs="Calibri"/>
                <w:color w:val="000000"/>
                <w:kern w:val="0"/>
                <w:sz w:val="22"/>
                <w:szCs w:val="22"/>
                <w:lang w:eastAsia="en-GB"/>
                <w14:ligatures w14:val="none"/>
              </w:rPr>
              <w:lastRenderedPageBreak/>
              <w:t>Contracted service providers</w:t>
            </w:r>
          </w:p>
          <w:p w14:paraId="1C4FECF2" w14:textId="77777777" w:rsidR="001F3352" w:rsidRPr="007D35AC" w:rsidRDefault="001F3352" w:rsidP="001F3352">
            <w:pPr>
              <w:widowControl w:val="0"/>
              <w:autoSpaceDE w:val="0"/>
              <w:autoSpaceDN w:val="0"/>
              <w:spacing w:before="1" w:line="278" w:lineRule="auto"/>
              <w:ind w:left="107" w:right="248"/>
              <w:rPr>
                <w:rFonts w:ascii="Ravensbourne Sans" w:eastAsia="Times New Roman" w:hAnsi="Ravensbourne Sans" w:cs="Calibri"/>
                <w:color w:val="000000"/>
                <w:kern w:val="0"/>
                <w:sz w:val="22"/>
                <w:szCs w:val="22"/>
                <w:lang w:eastAsia="en-GB"/>
                <w14:ligatures w14:val="none"/>
              </w:rPr>
            </w:pPr>
            <w:r w:rsidRPr="007D35AC">
              <w:rPr>
                <w:rFonts w:ascii="Ravensbourne Sans" w:eastAsia="Times New Roman" w:hAnsi="Ravensbourne Sans" w:cs="Calibri"/>
                <w:color w:val="000000"/>
                <w:kern w:val="0"/>
                <w:sz w:val="22"/>
                <w:szCs w:val="22"/>
                <w:lang w:eastAsia="en-GB"/>
                <w14:ligatures w14:val="none"/>
              </w:rPr>
              <w:t>Other staff and students</w:t>
            </w:r>
          </w:p>
          <w:p w14:paraId="532A99DE" w14:textId="51E152A6" w:rsidR="00553B2E" w:rsidRPr="007D35AC" w:rsidRDefault="001F3352" w:rsidP="00D50CA2">
            <w:pPr>
              <w:widowControl w:val="0"/>
              <w:autoSpaceDE w:val="0"/>
              <w:autoSpaceDN w:val="0"/>
              <w:spacing w:before="1" w:line="278" w:lineRule="auto"/>
              <w:ind w:left="107" w:right="248"/>
              <w:rPr>
                <w:rFonts w:ascii="Ravensbourne Sans" w:eastAsia="Times New Roman" w:hAnsi="Ravensbourne Sans" w:cs="Calibri"/>
                <w:color w:val="000000"/>
                <w:kern w:val="0"/>
                <w:sz w:val="22"/>
                <w:szCs w:val="22"/>
                <w:lang w:eastAsia="en-GB"/>
                <w14:ligatures w14:val="none"/>
              </w:rPr>
            </w:pPr>
            <w:r w:rsidRPr="007D35AC">
              <w:rPr>
                <w:rFonts w:ascii="Ravensbourne Sans" w:eastAsia="Times New Roman" w:hAnsi="Ravensbourne Sans" w:cs="Calibri"/>
                <w:color w:val="000000"/>
                <w:kern w:val="0"/>
                <w:sz w:val="22"/>
                <w:szCs w:val="22"/>
                <w:lang w:eastAsia="en-GB"/>
                <w14:ligatures w14:val="none"/>
              </w:rPr>
              <w:t>General public</w:t>
            </w:r>
            <w:r w:rsidR="00D50CA2" w:rsidRPr="007D35AC">
              <w:rPr>
                <w:rFonts w:ascii="Ravensbourne Sans" w:eastAsia="Times New Roman" w:hAnsi="Ravensbourne Sans" w:cs="Calibri"/>
                <w:color w:val="000000"/>
                <w:kern w:val="0"/>
                <w:sz w:val="22"/>
                <w:szCs w:val="22"/>
                <w:lang w:eastAsia="en-GB"/>
                <w14:ligatures w14:val="none"/>
              </w:rPr>
              <w:t xml:space="preserve"> and </w:t>
            </w:r>
            <w:r w:rsidRPr="007D35AC">
              <w:rPr>
                <w:rFonts w:ascii="Ravensbourne Sans" w:eastAsia="Times New Roman" w:hAnsi="Ravensbourne Sans" w:cs="Calibri"/>
                <w:color w:val="000000"/>
                <w:kern w:val="0"/>
                <w:sz w:val="22"/>
                <w:szCs w:val="22"/>
                <w:lang w:eastAsia="en-GB"/>
                <w14:ligatures w14:val="none"/>
              </w:rPr>
              <w:t>Visitors</w:t>
            </w:r>
          </w:p>
          <w:p w14:paraId="558B8C08" w14:textId="77777777" w:rsidR="00553B2E" w:rsidRPr="007D35AC" w:rsidRDefault="00553B2E" w:rsidP="00553B2E">
            <w:pPr>
              <w:ind w:right="248"/>
              <w:textAlignment w:val="baseline"/>
              <w:rPr>
                <w:rFonts w:ascii="Ravensbourne Sans" w:eastAsia="Times New Roman" w:hAnsi="Ravensbourne Sans" w:cs="Calibri"/>
                <w:b/>
                <w:bCs/>
                <w:color w:val="000000"/>
                <w:kern w:val="0"/>
                <w:sz w:val="22"/>
                <w:szCs w:val="22"/>
                <w:lang w:eastAsia="en-GB"/>
                <w14:ligatures w14:val="none"/>
              </w:rPr>
            </w:pPr>
          </w:p>
        </w:tc>
      </w:tr>
      <w:tr w:rsidR="00553B2E" w:rsidRPr="007D35AC" w14:paraId="53E4B4F8" w14:textId="77777777" w:rsidTr="00553B2E">
        <w:tc>
          <w:tcPr>
            <w:tcW w:w="9736" w:type="dxa"/>
          </w:tcPr>
          <w:p w14:paraId="60B73355" w14:textId="77777777" w:rsidR="00553B2E" w:rsidRPr="007D35AC" w:rsidRDefault="00553B2E" w:rsidP="00553B2E">
            <w:pPr>
              <w:pStyle w:val="TableParagraph"/>
              <w:rPr>
                <w:rFonts w:ascii="Ravensbourne Sans" w:hAnsi="Ravensbourne Sans" w:cs="Calibri"/>
                <w:b/>
                <w:bCs/>
                <w:sz w:val="22"/>
                <w:szCs w:val="22"/>
                <w:lang w:val="en-US"/>
                <w14:ligatures w14:val="standardContextual"/>
              </w:rPr>
            </w:pPr>
            <w:r w:rsidRPr="007D35AC">
              <w:rPr>
                <w:rFonts w:ascii="Ravensbourne Sans" w:hAnsi="Ravensbourne Sans" w:cs="Calibri"/>
                <w:b/>
                <w:bCs/>
                <w:sz w:val="22"/>
                <w:szCs w:val="22"/>
                <w:lang w:val="en-US"/>
                <w14:ligatures w14:val="standardContextual"/>
              </w:rPr>
              <w:lastRenderedPageBreak/>
              <w:t xml:space="preserve">Resources Managed </w:t>
            </w:r>
          </w:p>
          <w:p w14:paraId="00048D30" w14:textId="0C85E9AF" w:rsidR="00553B2E" w:rsidRPr="007D35AC" w:rsidRDefault="00553B2E" w:rsidP="00553B2E">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r w:rsidRPr="007D35AC">
              <w:rPr>
                <w:rFonts w:ascii="Ravensbourne Sans" w:eastAsia="Arial" w:hAnsi="Ravensbourne Sans" w:cs="Arial"/>
                <w:kern w:val="0"/>
                <w:sz w:val="22"/>
                <w:szCs w:val="22"/>
                <w14:ligatures w14:val="none"/>
              </w:rPr>
              <w:t xml:space="preserve">Budgets: </w:t>
            </w:r>
            <w:r w:rsidR="004922B3">
              <w:rPr>
                <w:rFonts w:ascii="Ravensbourne Sans" w:eastAsia="Arial" w:hAnsi="Ravensbourne Sans" w:cs="Arial"/>
                <w:kern w:val="0"/>
                <w:sz w:val="22"/>
                <w:szCs w:val="22"/>
                <w14:ligatures w14:val="none"/>
              </w:rPr>
              <w:t>Yes</w:t>
            </w:r>
          </w:p>
          <w:p w14:paraId="119C9A9E" w14:textId="54D69BCA" w:rsidR="0078079E" w:rsidRPr="007D35AC" w:rsidRDefault="00553B2E" w:rsidP="00553B2E">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r w:rsidRPr="007D35AC">
              <w:rPr>
                <w:rFonts w:ascii="Ravensbourne Sans" w:eastAsia="Arial" w:hAnsi="Ravensbourne Sans" w:cs="Arial"/>
                <w:kern w:val="0"/>
                <w:sz w:val="22"/>
                <w:szCs w:val="22"/>
                <w14:ligatures w14:val="none"/>
              </w:rPr>
              <w:t xml:space="preserve">Staff: </w:t>
            </w:r>
            <w:r w:rsidR="004922B3">
              <w:rPr>
                <w:rFonts w:ascii="Ravensbourne Sans" w:eastAsia="Arial" w:hAnsi="Ravensbourne Sans" w:cs="Arial"/>
                <w:kern w:val="0"/>
                <w:sz w:val="22"/>
                <w:szCs w:val="22"/>
                <w14:ligatures w14:val="none"/>
              </w:rPr>
              <w:t>Yes</w:t>
            </w:r>
          </w:p>
          <w:p w14:paraId="386DC657" w14:textId="7AE394EF" w:rsidR="00553B2E" w:rsidRPr="007D35AC" w:rsidRDefault="00553B2E" w:rsidP="00553B2E">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r w:rsidRPr="007D35AC">
              <w:rPr>
                <w:rFonts w:ascii="Ravensbourne Sans" w:eastAsia="Arial" w:hAnsi="Ravensbourne Sans" w:cs="Arial"/>
                <w:kern w:val="0"/>
                <w:sz w:val="22"/>
                <w:szCs w:val="22"/>
                <w14:ligatures w14:val="none"/>
              </w:rPr>
              <w:t xml:space="preserve">Other: </w:t>
            </w:r>
            <w:r w:rsidR="00FD6FC6" w:rsidRPr="007D35AC">
              <w:rPr>
                <w:rFonts w:ascii="Ravensbourne Sans" w:eastAsia="Arial" w:hAnsi="Ravensbourne Sans" w:cs="Arial"/>
                <w:kern w:val="0"/>
                <w:sz w:val="22"/>
                <w:szCs w:val="22"/>
                <w14:ligatures w14:val="none"/>
              </w:rPr>
              <w:t>Helpdesk, CCTV, Access Control</w:t>
            </w:r>
            <w:r w:rsidR="00672DD2" w:rsidRPr="007D35AC">
              <w:rPr>
                <w:rFonts w:ascii="Ravensbourne Sans" w:eastAsia="Arial" w:hAnsi="Ravensbourne Sans" w:cs="Arial"/>
                <w:kern w:val="0"/>
                <w:sz w:val="22"/>
                <w:szCs w:val="22"/>
                <w14:ligatures w14:val="none"/>
              </w:rPr>
              <w:t xml:space="preserve">, Furniture and </w:t>
            </w:r>
            <w:r w:rsidR="00F938D1" w:rsidRPr="007D35AC">
              <w:rPr>
                <w:rFonts w:ascii="Ravensbourne Sans" w:eastAsia="Arial" w:hAnsi="Ravensbourne Sans" w:cs="Arial"/>
                <w:kern w:val="0"/>
                <w:sz w:val="22"/>
                <w:szCs w:val="22"/>
                <w14:ligatures w14:val="none"/>
              </w:rPr>
              <w:t>F</w:t>
            </w:r>
            <w:r w:rsidR="00672DD2" w:rsidRPr="007D35AC">
              <w:rPr>
                <w:rFonts w:ascii="Ravensbourne Sans" w:eastAsia="Arial" w:hAnsi="Ravensbourne Sans" w:cs="Arial"/>
                <w:kern w:val="0"/>
                <w:sz w:val="22"/>
                <w:szCs w:val="22"/>
                <w14:ligatures w14:val="none"/>
              </w:rPr>
              <w:t>ittings</w:t>
            </w:r>
          </w:p>
          <w:p w14:paraId="3DA3E714" w14:textId="07432EEB" w:rsidR="00FD6FC6" w:rsidRPr="007D35AC" w:rsidRDefault="00FD6FC6" w:rsidP="00553B2E">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p>
        </w:tc>
      </w:tr>
    </w:tbl>
    <w:p w14:paraId="5F3B4A8D" w14:textId="77777777" w:rsidR="00EC5587" w:rsidRPr="007D35AC" w:rsidRDefault="00EC5587" w:rsidP="00A23224">
      <w:pPr>
        <w:rPr>
          <w:rFonts w:ascii="Ravensbourne Sans" w:hAnsi="Ravensbourne Sans"/>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00625762" w:rsidRPr="007D35AC" w14:paraId="4D946B88" w14:textId="77777777" w:rsidTr="006E1611">
        <w:trPr>
          <w:trHeight w:val="828"/>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0F718BE0" w14:textId="77777777" w:rsidR="00625762" w:rsidRPr="007D35AC" w:rsidRDefault="00625762" w:rsidP="003811F3">
            <w:pPr>
              <w:pStyle w:val="TableParagraph"/>
              <w:ind w:left="107"/>
              <w:rPr>
                <w:rFonts w:ascii="Ravensbourne Sans" w:hAnsi="Ravensbourne Sans" w:cs="Calibri"/>
                <w:b/>
                <w:bCs/>
                <w:u w:val="single"/>
                <w:lang w:val="en-US"/>
                <w14:ligatures w14:val="standardContextual"/>
              </w:rPr>
            </w:pPr>
            <w:r w:rsidRPr="007D35AC">
              <w:rPr>
                <w:rFonts w:ascii="Ravensbourne Sans" w:hAnsi="Ravensbourne Sans" w:cs="Calibri"/>
                <w:b/>
                <w:bCs/>
                <w:u w:val="single"/>
                <w:lang w:val="en-US"/>
                <w14:ligatures w14:val="standardContextual"/>
              </w:rPr>
              <w:t>Person Specification</w:t>
            </w:r>
          </w:p>
          <w:p w14:paraId="320D7484" w14:textId="2B2063EF" w:rsidR="00E35C44" w:rsidRPr="007D35AC" w:rsidRDefault="00E35C44" w:rsidP="003811F3">
            <w:pPr>
              <w:pStyle w:val="TableParagraph"/>
              <w:ind w:left="107"/>
              <w:rPr>
                <w:rFonts w:ascii="Ravensbourne Sans" w:hAnsi="Ravensbourne Sans" w:cs="Calibri"/>
                <w:b/>
                <w:bCs/>
                <w:u w:val="single"/>
                <w:lang w:val="en-US"/>
                <w14:ligatures w14:val="standardContextual"/>
              </w:rPr>
            </w:pP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tcPr>
          <w:p w14:paraId="493BB05D" w14:textId="4880DAB6" w:rsidR="00625762" w:rsidRPr="007D35AC" w:rsidRDefault="00625762" w:rsidP="003811F3">
            <w:pPr>
              <w:pStyle w:val="TableParagraph"/>
              <w:rPr>
                <w:rFonts w:ascii="Ravensbourne Sans" w:hAnsi="Ravensbourne Sans"/>
                <w:b/>
                <w:bCs/>
                <w:spacing w:val="-2"/>
                <w:lang w:val="en-US"/>
                <w14:ligatures w14:val="standardContextual"/>
              </w:rPr>
            </w:pP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tcPr>
          <w:p w14:paraId="11E9B369" w14:textId="35ECFB00" w:rsidR="00625762" w:rsidRPr="007D35AC" w:rsidRDefault="00625762" w:rsidP="003811F3">
            <w:pPr>
              <w:pStyle w:val="TableParagraph"/>
              <w:rPr>
                <w:rFonts w:ascii="Ravensbourne Sans" w:hAnsi="Ravensbourne Sans"/>
                <w:b/>
                <w:bCs/>
                <w:spacing w:val="-2"/>
                <w:lang w:val="en-US"/>
                <w14:ligatures w14:val="standardContextual"/>
              </w:rPr>
            </w:pPr>
          </w:p>
        </w:tc>
      </w:tr>
      <w:tr w:rsidR="00FA4830" w:rsidRPr="007D35AC" w14:paraId="70832B7D" w14:textId="77777777" w:rsidTr="006E1611">
        <w:trPr>
          <w:trHeight w:val="828"/>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66CEBCE0" w14:textId="77777777" w:rsidR="00FA4830" w:rsidRPr="007D35AC" w:rsidRDefault="00FA4830" w:rsidP="003811F3">
            <w:pPr>
              <w:pStyle w:val="TableParagraph"/>
              <w:ind w:left="107"/>
              <w:rPr>
                <w:rFonts w:ascii="Ravensbourne Sans" w:hAnsi="Ravensbourne Sans" w:cs="Calibri"/>
                <w:b/>
                <w:bCs/>
                <w:lang w:val="en-US"/>
                <w14:ligatures w14:val="standardContextual"/>
              </w:rPr>
            </w:pPr>
            <w:r w:rsidRPr="007D35AC">
              <w:rPr>
                <w:rFonts w:ascii="Ravensbourne Sans" w:hAnsi="Ravensbourne Sans" w:cs="Calibri"/>
                <w:b/>
                <w:bCs/>
                <w:u w:val="single"/>
                <w:lang w:val="en-US"/>
                <w14:ligatures w14:val="standardContextual"/>
              </w:rPr>
              <w:t>Knowledge and Experience</w:t>
            </w:r>
          </w:p>
          <w:p w14:paraId="2430BE7C" w14:textId="77777777" w:rsidR="00FA4830" w:rsidRPr="007D35AC" w:rsidRDefault="00FA4830" w:rsidP="003811F3">
            <w:pPr>
              <w:pStyle w:val="TableParagraph"/>
              <w:rPr>
                <w:rFonts w:ascii="Ravensbourne Sans" w:hAnsi="Ravensbourne Sans"/>
                <w:b/>
                <w:bCs/>
                <w:u w:val="single"/>
                <w:lang w:val="en-US"/>
                <w14:ligatures w14:val="standardContextual"/>
              </w:rPr>
            </w:pP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hideMark/>
          </w:tcPr>
          <w:p w14:paraId="7D085E1B" w14:textId="77777777" w:rsidR="00FA4830" w:rsidRPr="007D35AC" w:rsidRDefault="00FA4830" w:rsidP="003811F3">
            <w:pPr>
              <w:pStyle w:val="TableParagraph"/>
              <w:ind w:left="107"/>
              <w:jc w:val="center"/>
              <w:rPr>
                <w:rFonts w:ascii="Ravensbourne Sans" w:hAnsi="Ravensbourne Sans"/>
                <w:b/>
                <w:bCs/>
                <w:lang w:val="en-US"/>
                <w14:ligatures w14:val="standardContextual"/>
              </w:rPr>
            </w:pPr>
            <w:r w:rsidRPr="007D35AC">
              <w:rPr>
                <w:rFonts w:ascii="Ravensbourne Sans" w:hAnsi="Ravensbourne Sans"/>
                <w:b/>
                <w:bCs/>
                <w:spacing w:val="-2"/>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450F2174" w14:textId="77777777" w:rsidR="00FA4830" w:rsidRPr="007D35AC" w:rsidRDefault="00FA4830" w:rsidP="003811F3">
            <w:pPr>
              <w:pStyle w:val="TableParagraph"/>
              <w:ind w:left="107"/>
              <w:jc w:val="center"/>
              <w:rPr>
                <w:rFonts w:ascii="Ravensbourne Sans" w:hAnsi="Ravensbourne Sans"/>
                <w:b/>
                <w:bCs/>
                <w:lang w:val="en-US"/>
                <w14:ligatures w14:val="standardContextual"/>
              </w:rPr>
            </w:pPr>
            <w:r w:rsidRPr="007D35AC">
              <w:rPr>
                <w:rFonts w:ascii="Ravensbourne Sans" w:hAnsi="Ravensbourne Sans"/>
                <w:b/>
                <w:bCs/>
                <w:spacing w:val="-2"/>
                <w:lang w:val="en-US"/>
                <w14:ligatures w14:val="standardContextual"/>
              </w:rPr>
              <w:t>Desirable</w:t>
            </w:r>
          </w:p>
        </w:tc>
      </w:tr>
      <w:tr w:rsidR="00FA4830" w:rsidRPr="007D35AC" w14:paraId="4711BF59" w14:textId="77777777" w:rsidTr="00E35C44">
        <w:trPr>
          <w:trHeight w:val="1213"/>
        </w:trPr>
        <w:tc>
          <w:tcPr>
            <w:tcW w:w="6662" w:type="dxa"/>
            <w:tcBorders>
              <w:top w:val="nil"/>
              <w:left w:val="single" w:sz="8" w:space="0" w:color="000000"/>
              <w:bottom w:val="single" w:sz="8" w:space="0" w:color="000000"/>
              <w:right w:val="single" w:sz="8" w:space="0" w:color="000000"/>
            </w:tcBorders>
            <w:hideMark/>
          </w:tcPr>
          <w:p w14:paraId="73285E22" w14:textId="77777777" w:rsidR="00FA4830" w:rsidRPr="007D35AC" w:rsidRDefault="00FA4830" w:rsidP="003811F3">
            <w:pPr>
              <w:pStyle w:val="TableParagraph"/>
              <w:rPr>
                <w:rFonts w:ascii="Ravensbourne Sans" w:hAnsi="Ravensbourne Sans" w:cs="Calibri"/>
                <w:b/>
                <w:bCs/>
                <w:lang w:val="en-US"/>
                <w14:ligatures w14:val="standardContextual"/>
              </w:rPr>
            </w:pPr>
            <w:r w:rsidRPr="007D35AC">
              <w:rPr>
                <w:rFonts w:ascii="Cambria" w:hAnsi="Cambria" w:cs="Cambria"/>
                <w:b/>
                <w:bCs/>
                <w:lang w:val="en-US"/>
                <w14:ligatures w14:val="standardContextual"/>
              </w:rPr>
              <w:t> </w:t>
            </w:r>
            <w:r w:rsidRPr="007D35AC">
              <w:rPr>
                <w:rFonts w:ascii="Ravensbourne Sans" w:hAnsi="Ravensbourne Sans" w:cs="Calibri"/>
                <w:b/>
                <w:bCs/>
                <w:lang w:val="en-US"/>
                <w14:ligatures w14:val="standardContextual"/>
              </w:rPr>
              <w:t xml:space="preserve"> Education</w:t>
            </w:r>
          </w:p>
          <w:p w14:paraId="6EB024C7" w14:textId="77777777" w:rsidR="00FA4830" w:rsidRPr="007D35AC" w:rsidRDefault="00FA4830" w:rsidP="003811F3">
            <w:pPr>
              <w:pStyle w:val="TableParagraph"/>
              <w:jc w:val="both"/>
              <w:rPr>
                <w:rFonts w:ascii="Ravensbourne Sans" w:hAnsi="Ravensbourne Sans" w:cs="Calibri"/>
                <w:b/>
                <w:bCs/>
                <w:spacing w:val="-2"/>
                <w:lang w:val="en-US"/>
                <w14:ligatures w14:val="standardContextual"/>
              </w:rPr>
            </w:pPr>
            <w:r w:rsidRPr="007D35AC">
              <w:rPr>
                <w:rFonts w:ascii="Ravensbourne Sans" w:hAnsi="Ravensbourne Sans" w:cs="Calibri"/>
                <w:b/>
                <w:bCs/>
                <w:spacing w:val="-2"/>
                <w:lang w:val="en-US"/>
                <w14:ligatures w14:val="standardContextual"/>
              </w:rPr>
              <w:t xml:space="preserve">  </w:t>
            </w:r>
          </w:p>
          <w:p w14:paraId="0C5AAE50" w14:textId="615F2C03" w:rsidR="00FA4830" w:rsidRPr="007D35AC" w:rsidRDefault="00FA4830" w:rsidP="003811F3">
            <w:pPr>
              <w:pStyle w:val="TableParagraph"/>
              <w:jc w:val="both"/>
              <w:rPr>
                <w:rFonts w:ascii="Ravensbourne Sans" w:hAnsi="Ravensbourne Sans" w:cs="Calibri"/>
                <w:spacing w:val="-2"/>
                <w:lang w:val="en-US"/>
                <w14:ligatures w14:val="standardContextual"/>
              </w:rPr>
            </w:pPr>
            <w:r w:rsidRPr="007D35AC">
              <w:rPr>
                <w:rFonts w:ascii="Ravensbourne Sans" w:hAnsi="Ravensbourne Sans" w:cs="Calibri"/>
                <w:b/>
                <w:bCs/>
                <w:spacing w:val="-2"/>
                <w:lang w:val="en-US"/>
                <w14:ligatures w14:val="standardContextual"/>
              </w:rPr>
              <w:t xml:space="preserve">  </w:t>
            </w:r>
            <w:r w:rsidR="001842B8" w:rsidRPr="007D35AC">
              <w:rPr>
                <w:rFonts w:ascii="Ravensbourne Sans" w:hAnsi="Ravensbourne Sans" w:cs="Calibri"/>
                <w:spacing w:val="-2"/>
                <w:lang w:val="en-US"/>
                <w14:ligatures w14:val="standardContextual"/>
              </w:rPr>
              <w:t xml:space="preserve">Undergraduate degree or </w:t>
            </w:r>
            <w:r w:rsidR="00814FC9" w:rsidRPr="007D35AC">
              <w:rPr>
                <w:rFonts w:ascii="Ravensbourne Sans" w:hAnsi="Ravensbourne Sans" w:cs="Calibri"/>
                <w:spacing w:val="-2"/>
                <w:lang w:val="en-US"/>
                <w14:ligatures w14:val="standardContextual"/>
              </w:rPr>
              <w:t xml:space="preserve">equivalent professional </w:t>
            </w:r>
            <w:r w:rsidR="004B7310" w:rsidRPr="007D35AC">
              <w:rPr>
                <w:rFonts w:ascii="Ravensbourne Sans" w:hAnsi="Ravensbourne Sans" w:cs="Calibri"/>
                <w:spacing w:val="-2"/>
                <w:lang w:val="en-US"/>
                <w14:ligatures w14:val="standardContextual"/>
              </w:rPr>
              <w:t>experience</w:t>
            </w:r>
            <w:r w:rsidR="00E80DBA" w:rsidRPr="007D35AC">
              <w:rPr>
                <w:rFonts w:ascii="Ravensbourne Sans" w:hAnsi="Ravensbourne Sans" w:cs="Calibri"/>
                <w:spacing w:val="-2"/>
                <w:lang w:val="en-US"/>
                <w14:ligatures w14:val="standardContextual"/>
              </w:rPr>
              <w:t xml:space="preserve"> in a related technical subject; preferably mechanical or electrical engineer</w:t>
            </w:r>
          </w:p>
          <w:p w14:paraId="767FCBD1" w14:textId="72F13F25" w:rsidR="00E80DBA" w:rsidRPr="007D35AC" w:rsidRDefault="00E80DBA" w:rsidP="003811F3">
            <w:pPr>
              <w:pStyle w:val="TableParagraph"/>
              <w:jc w:val="both"/>
              <w:rPr>
                <w:rFonts w:ascii="Ravensbourne Sans" w:hAnsi="Ravensbourne Sans" w:cs="Calibri"/>
                <w:spacing w:val="-2"/>
                <w:lang w:val="en-US"/>
                <w14:ligatures w14:val="standardContextual"/>
              </w:rPr>
            </w:pPr>
          </w:p>
        </w:tc>
        <w:tc>
          <w:tcPr>
            <w:tcW w:w="1560" w:type="dxa"/>
            <w:tcBorders>
              <w:top w:val="nil"/>
              <w:left w:val="nil"/>
              <w:bottom w:val="single" w:sz="8" w:space="0" w:color="000000"/>
              <w:right w:val="single" w:sz="8" w:space="0" w:color="000000"/>
            </w:tcBorders>
            <w:shd w:val="clear" w:color="auto" w:fill="auto"/>
          </w:tcPr>
          <w:p w14:paraId="168EF306" w14:textId="77777777" w:rsidR="00FA4830" w:rsidRPr="007D35AC" w:rsidRDefault="00FA4830" w:rsidP="003811F3">
            <w:pPr>
              <w:pStyle w:val="TableParagraph"/>
              <w:jc w:val="center"/>
              <w:rPr>
                <w:rFonts w:ascii="Ravensbourne Sans" w:hAnsi="Ravensbourne Sans"/>
              </w:rPr>
            </w:pPr>
          </w:p>
          <w:p w14:paraId="04363341" w14:textId="77777777" w:rsidR="00E35C44" w:rsidRPr="007D35AC" w:rsidRDefault="00E35C44" w:rsidP="003811F3">
            <w:pPr>
              <w:pStyle w:val="TableParagraph"/>
              <w:jc w:val="center"/>
              <w:rPr>
                <w:rFonts w:ascii="Ravensbourne Sans" w:hAnsi="Ravensbourne Sans"/>
              </w:rPr>
            </w:pPr>
          </w:p>
          <w:p w14:paraId="5996B5A8" w14:textId="2E58F40B" w:rsidR="00E35C44" w:rsidRPr="007D35AC" w:rsidRDefault="00E35C44" w:rsidP="003811F3">
            <w:pPr>
              <w:pStyle w:val="TableParagraph"/>
              <w:jc w:val="center"/>
              <w:rPr>
                <w:rFonts w:ascii="Ravensbourne Sans" w:hAnsi="Ravensbourne Sans"/>
              </w:rPr>
            </w:pPr>
            <w:r w:rsidRPr="007D35AC">
              <w:rPr>
                <w:rFonts w:ascii="Ravensbourne Sans" w:hAnsi="Ravensbourne Sans"/>
              </w:rPr>
              <w:t>X</w:t>
            </w:r>
          </w:p>
        </w:tc>
        <w:tc>
          <w:tcPr>
            <w:tcW w:w="1559" w:type="dxa"/>
            <w:tcBorders>
              <w:top w:val="nil"/>
              <w:left w:val="nil"/>
              <w:bottom w:val="single" w:sz="8" w:space="0" w:color="000000"/>
              <w:right w:val="single" w:sz="8" w:space="0" w:color="000000"/>
            </w:tcBorders>
            <w:shd w:val="clear" w:color="auto" w:fill="auto"/>
          </w:tcPr>
          <w:p w14:paraId="02BDD144" w14:textId="77777777" w:rsidR="00FA4830" w:rsidRPr="007D35AC" w:rsidRDefault="00FA4830" w:rsidP="003811F3">
            <w:pPr>
              <w:pStyle w:val="TableParagraph"/>
              <w:jc w:val="center"/>
              <w:rPr>
                <w:rFonts w:ascii="Ravensbourne Sans" w:hAnsi="Ravensbourne Sans" w:cs="Times New Roman"/>
                <w:lang w:val="en-US"/>
                <w14:ligatures w14:val="standardContextual"/>
              </w:rPr>
            </w:pPr>
          </w:p>
        </w:tc>
      </w:tr>
      <w:tr w:rsidR="00FA4830" w:rsidRPr="007D35AC" w14:paraId="3500D57F" w14:textId="77777777" w:rsidTr="00E35C44">
        <w:trPr>
          <w:trHeight w:val="2622"/>
        </w:trPr>
        <w:tc>
          <w:tcPr>
            <w:tcW w:w="6662" w:type="dxa"/>
            <w:tcBorders>
              <w:top w:val="nil"/>
              <w:left w:val="single" w:sz="8" w:space="0" w:color="000000"/>
              <w:bottom w:val="single" w:sz="8" w:space="0" w:color="000000"/>
              <w:right w:val="single" w:sz="8" w:space="0" w:color="000000"/>
            </w:tcBorders>
          </w:tcPr>
          <w:p w14:paraId="0EE6822B" w14:textId="77777777" w:rsidR="00FA4830" w:rsidRPr="007D35AC" w:rsidRDefault="00FA4830" w:rsidP="003811F3">
            <w:pPr>
              <w:pStyle w:val="TableParagraph"/>
              <w:rPr>
                <w:rFonts w:ascii="Ravensbourne Sans" w:hAnsi="Ravensbourne Sans"/>
                <w:lang w:val="en-US"/>
                <w14:ligatures w14:val="standardContextual"/>
              </w:rPr>
            </w:pPr>
          </w:p>
          <w:p w14:paraId="3C1C6504" w14:textId="77777777" w:rsidR="00FA4830" w:rsidRPr="007D35AC" w:rsidRDefault="00FA4830" w:rsidP="003811F3">
            <w:pPr>
              <w:pStyle w:val="TableParagraph"/>
              <w:rPr>
                <w:rFonts w:ascii="Ravensbourne Sans" w:hAnsi="Ravensbourne Sans" w:cs="Calibri"/>
                <w:b/>
                <w:bCs/>
                <w:lang w:val="en-US"/>
                <w14:ligatures w14:val="standardContextual"/>
              </w:rPr>
            </w:pPr>
            <w:r w:rsidRPr="007D35AC">
              <w:rPr>
                <w:rFonts w:ascii="Cambria" w:hAnsi="Cambria" w:cs="Cambria"/>
                <w:b/>
                <w:bCs/>
                <w:lang w:val="en-US"/>
                <w14:ligatures w14:val="standardContextual"/>
              </w:rPr>
              <w:t> </w:t>
            </w:r>
            <w:r w:rsidRPr="007D35AC">
              <w:rPr>
                <w:rFonts w:ascii="Ravensbourne Sans" w:hAnsi="Ravensbourne Sans" w:cs="Calibri"/>
                <w:b/>
                <w:bCs/>
                <w:lang w:val="en-US"/>
                <w14:ligatures w14:val="standardContextual"/>
              </w:rPr>
              <w:t xml:space="preserve"> Professional qualifications/experience</w:t>
            </w:r>
          </w:p>
          <w:p w14:paraId="285C298A" w14:textId="77777777" w:rsidR="00FA4830" w:rsidRPr="007D35AC" w:rsidRDefault="00FA4830" w:rsidP="003811F3">
            <w:pPr>
              <w:pStyle w:val="paragraph"/>
              <w:spacing w:before="0" w:beforeAutospacing="0" w:after="0" w:afterAutospacing="0"/>
              <w:ind w:left="134"/>
              <w:textAlignment w:val="baseline"/>
              <w:rPr>
                <w:rFonts w:ascii="Ravensbourne Sans" w:hAnsi="Ravensbourne Sans"/>
                <w:sz w:val="22"/>
                <w:szCs w:val="22"/>
              </w:rPr>
            </w:pPr>
          </w:p>
          <w:p w14:paraId="72B259DD" w14:textId="7AE5DB17" w:rsidR="00FA4830" w:rsidRPr="007D35AC" w:rsidRDefault="005F1531" w:rsidP="003811F3">
            <w:pPr>
              <w:pStyle w:val="paragraph"/>
              <w:spacing w:before="0" w:beforeAutospacing="0" w:after="0" w:afterAutospacing="0"/>
              <w:ind w:left="134"/>
              <w:textAlignment w:val="baseline"/>
              <w:rPr>
                <w:rFonts w:ascii="Ravensbourne Sans" w:hAnsi="Ravensbourne Sans"/>
                <w:sz w:val="22"/>
                <w:szCs w:val="22"/>
              </w:rPr>
            </w:pPr>
            <w:r w:rsidRPr="007D35AC">
              <w:rPr>
                <w:rFonts w:ascii="Ravensbourne Sans" w:hAnsi="Ravensbourne Sans"/>
                <w:sz w:val="22"/>
                <w:szCs w:val="22"/>
              </w:rPr>
              <w:t xml:space="preserve">Full membership </w:t>
            </w:r>
            <w:r w:rsidR="00324CF0" w:rsidRPr="007D35AC">
              <w:rPr>
                <w:rFonts w:ascii="Ravensbourne Sans" w:hAnsi="Ravensbourne Sans"/>
                <w:sz w:val="22"/>
                <w:szCs w:val="22"/>
              </w:rPr>
              <w:t xml:space="preserve">of </w:t>
            </w:r>
            <w:r w:rsidR="00872B40" w:rsidRPr="007D35AC">
              <w:rPr>
                <w:rFonts w:ascii="Ravensbourne Sans" w:hAnsi="Ravensbourne Sans"/>
                <w:sz w:val="22"/>
                <w:szCs w:val="22"/>
              </w:rPr>
              <w:t xml:space="preserve">the </w:t>
            </w:r>
            <w:r w:rsidR="00FA4830" w:rsidRPr="007D35AC">
              <w:rPr>
                <w:rFonts w:ascii="Ravensbourne Sans" w:hAnsi="Ravensbourne Sans"/>
                <w:sz w:val="22"/>
                <w:szCs w:val="22"/>
              </w:rPr>
              <w:t>Institute of Workplace and Facilities Management (</w:t>
            </w:r>
            <w:r w:rsidR="00324CF0" w:rsidRPr="007D35AC">
              <w:rPr>
                <w:rFonts w:ascii="Ravensbourne Sans" w:hAnsi="Ravensbourne Sans"/>
                <w:sz w:val="22"/>
                <w:szCs w:val="22"/>
              </w:rPr>
              <w:t>M</w:t>
            </w:r>
            <w:r w:rsidR="00FA4830" w:rsidRPr="007D35AC">
              <w:rPr>
                <w:rFonts w:ascii="Ravensbourne Sans" w:hAnsi="Ravensbourne Sans"/>
                <w:sz w:val="22"/>
                <w:szCs w:val="22"/>
              </w:rPr>
              <w:t>IWFM</w:t>
            </w:r>
            <w:r w:rsidR="008C0DA7" w:rsidRPr="007D35AC">
              <w:rPr>
                <w:rFonts w:ascii="Ravensbourne Sans" w:hAnsi="Ravensbourne Sans"/>
                <w:sz w:val="22"/>
                <w:szCs w:val="22"/>
              </w:rPr>
              <w:t xml:space="preserve"> / CIWFM</w:t>
            </w:r>
            <w:r w:rsidR="00FA4830" w:rsidRPr="007D35AC">
              <w:rPr>
                <w:rFonts w:ascii="Ravensbourne Sans" w:hAnsi="Ravensbourne Sans"/>
                <w:sz w:val="22"/>
                <w:szCs w:val="22"/>
              </w:rPr>
              <w:t xml:space="preserve">) or </w:t>
            </w:r>
            <w:r w:rsidR="00586C6F" w:rsidRPr="007D35AC">
              <w:rPr>
                <w:rFonts w:ascii="Ravensbourne Sans" w:hAnsi="Ravensbourne Sans"/>
                <w:sz w:val="22"/>
                <w:szCs w:val="22"/>
              </w:rPr>
              <w:t xml:space="preserve">evidence of </w:t>
            </w:r>
            <w:r w:rsidR="00FA4830" w:rsidRPr="007D35AC">
              <w:rPr>
                <w:rFonts w:ascii="Ravensbourne Sans" w:hAnsi="Ravensbourne Sans"/>
                <w:sz w:val="22"/>
                <w:szCs w:val="22"/>
              </w:rPr>
              <w:t xml:space="preserve">working towards the </w:t>
            </w:r>
            <w:r w:rsidR="004B7310" w:rsidRPr="007D35AC">
              <w:rPr>
                <w:rFonts w:ascii="Ravensbourne Sans" w:hAnsi="Ravensbourne Sans"/>
                <w:sz w:val="22"/>
                <w:szCs w:val="22"/>
              </w:rPr>
              <w:t>membership.</w:t>
            </w:r>
          </w:p>
          <w:p w14:paraId="3F2E5F1B" w14:textId="77777777" w:rsidR="00FA4830" w:rsidRPr="007D35AC" w:rsidRDefault="00FA4830" w:rsidP="003811F3">
            <w:pPr>
              <w:pStyle w:val="paragraph"/>
              <w:spacing w:before="0" w:beforeAutospacing="0" w:after="0" w:afterAutospacing="0"/>
              <w:ind w:left="134"/>
              <w:textAlignment w:val="baseline"/>
              <w:rPr>
                <w:rFonts w:ascii="Ravensbourne Sans" w:hAnsi="Ravensbourne Sans"/>
                <w:sz w:val="22"/>
                <w:szCs w:val="22"/>
              </w:rPr>
            </w:pPr>
          </w:p>
          <w:p w14:paraId="71037755" w14:textId="77777777" w:rsidR="00FA4830" w:rsidRPr="007D35AC" w:rsidRDefault="00FA4830" w:rsidP="003811F3">
            <w:pPr>
              <w:pStyle w:val="paragraph"/>
              <w:spacing w:before="0" w:beforeAutospacing="0" w:after="0" w:afterAutospacing="0"/>
              <w:ind w:left="134"/>
              <w:textAlignment w:val="baseline"/>
              <w:rPr>
                <w:rFonts w:ascii="Ravensbourne Sans" w:hAnsi="Ravensbourne Sans"/>
                <w:sz w:val="22"/>
                <w:szCs w:val="22"/>
              </w:rPr>
            </w:pPr>
            <w:r w:rsidRPr="007D35AC">
              <w:rPr>
                <w:rFonts w:ascii="Ravensbourne Sans" w:hAnsi="Ravensbourne Sans"/>
                <w:sz w:val="22"/>
                <w:szCs w:val="22"/>
              </w:rPr>
              <w:t>Health and Safety qualifications e.g. IOSH Managing Safely or NEBOSH National General Certificate.</w:t>
            </w:r>
          </w:p>
          <w:p w14:paraId="6F27EBDA" w14:textId="77777777" w:rsidR="00F82F9E" w:rsidRPr="00430589" w:rsidRDefault="00F82F9E" w:rsidP="003811F3">
            <w:pPr>
              <w:pStyle w:val="paragraph"/>
              <w:spacing w:before="0" w:beforeAutospacing="0" w:after="0" w:afterAutospacing="0"/>
              <w:textAlignment w:val="baseline"/>
              <w:rPr>
                <w:rFonts w:ascii="Ravensbourne Sans" w:hAnsi="Ravensbourne Sans"/>
                <w:sz w:val="22"/>
                <w:szCs w:val="22"/>
              </w:rPr>
            </w:pPr>
          </w:p>
          <w:p w14:paraId="790DF10B" w14:textId="49874647" w:rsidR="00C31558" w:rsidRPr="007D35AC" w:rsidRDefault="00FA4830" w:rsidP="00EC5587">
            <w:pPr>
              <w:pStyle w:val="paragraph"/>
              <w:spacing w:before="0" w:beforeAutospacing="0" w:after="0" w:afterAutospacing="0"/>
              <w:ind w:left="134"/>
              <w:textAlignment w:val="baseline"/>
              <w:rPr>
                <w:rFonts w:ascii="Ravensbourne Sans" w:hAnsi="Ravensbourne Sans"/>
                <w:sz w:val="22"/>
                <w:szCs w:val="22"/>
              </w:rPr>
            </w:pPr>
            <w:r w:rsidRPr="007D35AC">
              <w:rPr>
                <w:rFonts w:ascii="Ravensbourne Sans" w:hAnsi="Ravensbourne Sans"/>
                <w:sz w:val="22"/>
                <w:szCs w:val="22"/>
              </w:rPr>
              <w:t xml:space="preserve">Previous experience of </w:t>
            </w:r>
            <w:r w:rsidR="00A95170" w:rsidRPr="007D35AC">
              <w:rPr>
                <w:rFonts w:ascii="Ravensbourne Sans" w:hAnsi="Ravensbourne Sans"/>
                <w:sz w:val="22"/>
                <w:szCs w:val="22"/>
              </w:rPr>
              <w:t>leading</w:t>
            </w:r>
            <w:r w:rsidRPr="007D35AC">
              <w:rPr>
                <w:rFonts w:ascii="Ravensbourne Sans" w:hAnsi="Ravensbourne Sans"/>
                <w:sz w:val="22"/>
                <w:szCs w:val="22"/>
              </w:rPr>
              <w:t xml:space="preserve"> a team.</w:t>
            </w:r>
          </w:p>
          <w:p w14:paraId="44451E53" w14:textId="01463992" w:rsidR="00FA4830" w:rsidRPr="00430589" w:rsidRDefault="00FA4830" w:rsidP="003811F3">
            <w:pPr>
              <w:pStyle w:val="paragraph"/>
              <w:spacing w:before="0" w:beforeAutospacing="0" w:after="0" w:afterAutospacing="0"/>
              <w:textAlignment w:val="baseline"/>
              <w:rPr>
                <w:rFonts w:ascii="Ravensbourne Sans" w:hAnsi="Ravensbourne Sans"/>
                <w:sz w:val="22"/>
                <w:szCs w:val="22"/>
              </w:rPr>
            </w:pPr>
          </w:p>
        </w:tc>
        <w:tc>
          <w:tcPr>
            <w:tcW w:w="1560" w:type="dxa"/>
            <w:tcBorders>
              <w:top w:val="nil"/>
              <w:left w:val="nil"/>
              <w:bottom w:val="single" w:sz="8" w:space="0" w:color="000000"/>
              <w:right w:val="single" w:sz="8" w:space="0" w:color="000000"/>
            </w:tcBorders>
            <w:shd w:val="clear" w:color="auto" w:fill="auto"/>
          </w:tcPr>
          <w:p w14:paraId="3226FBD6" w14:textId="77777777" w:rsidR="00C31558" w:rsidRPr="007D35AC" w:rsidRDefault="00C31558" w:rsidP="003811F3">
            <w:pPr>
              <w:spacing w:line="240" w:lineRule="auto"/>
              <w:jc w:val="center"/>
              <w:rPr>
                <w:rFonts w:ascii="Ravensbourne Sans" w:hAnsi="Ravensbourne Sans"/>
                <w:lang w:val="en-US"/>
              </w:rPr>
            </w:pPr>
          </w:p>
          <w:p w14:paraId="133AAC8D" w14:textId="77777777" w:rsidR="00E35C44" w:rsidRPr="007D35AC" w:rsidRDefault="00E35C44" w:rsidP="003811F3">
            <w:pPr>
              <w:spacing w:line="240" w:lineRule="auto"/>
              <w:jc w:val="center"/>
              <w:rPr>
                <w:rFonts w:ascii="Ravensbourne Sans" w:hAnsi="Ravensbourne Sans"/>
                <w:lang w:val="en-US"/>
              </w:rPr>
            </w:pPr>
          </w:p>
          <w:p w14:paraId="523988CD" w14:textId="77777777" w:rsidR="00E35C44" w:rsidRPr="007D35AC" w:rsidRDefault="00E35C44" w:rsidP="003811F3">
            <w:pPr>
              <w:spacing w:line="240" w:lineRule="auto"/>
              <w:jc w:val="center"/>
              <w:rPr>
                <w:rFonts w:ascii="Ravensbourne Sans" w:hAnsi="Ravensbourne Sans"/>
                <w:lang w:val="en-US"/>
              </w:rPr>
            </w:pPr>
            <w:r w:rsidRPr="007D35AC">
              <w:rPr>
                <w:rFonts w:ascii="Ravensbourne Sans" w:hAnsi="Ravensbourne Sans"/>
                <w:lang w:val="en-US"/>
              </w:rPr>
              <w:t>X</w:t>
            </w:r>
          </w:p>
          <w:p w14:paraId="75D89671" w14:textId="77777777" w:rsidR="00E35C44" w:rsidRPr="007D35AC" w:rsidRDefault="00E35C44" w:rsidP="003811F3">
            <w:pPr>
              <w:spacing w:line="240" w:lineRule="auto"/>
              <w:jc w:val="center"/>
              <w:rPr>
                <w:rFonts w:ascii="Ravensbourne Sans" w:hAnsi="Ravensbourne Sans"/>
                <w:lang w:val="en-US"/>
              </w:rPr>
            </w:pPr>
          </w:p>
          <w:p w14:paraId="3D701178" w14:textId="77777777" w:rsidR="00E35C44" w:rsidRPr="007D35AC" w:rsidRDefault="00E35C44" w:rsidP="003811F3">
            <w:pPr>
              <w:spacing w:line="240" w:lineRule="auto"/>
              <w:jc w:val="center"/>
              <w:rPr>
                <w:rFonts w:ascii="Ravensbourne Sans" w:hAnsi="Ravensbourne Sans"/>
                <w:lang w:val="en-US"/>
              </w:rPr>
            </w:pPr>
          </w:p>
          <w:p w14:paraId="34B6EC91" w14:textId="77777777" w:rsidR="00E35C44" w:rsidRPr="007D35AC" w:rsidRDefault="00E35C44" w:rsidP="003811F3">
            <w:pPr>
              <w:spacing w:line="240" w:lineRule="auto"/>
              <w:jc w:val="center"/>
              <w:rPr>
                <w:rFonts w:ascii="Ravensbourne Sans" w:hAnsi="Ravensbourne Sans"/>
                <w:lang w:val="en-US"/>
              </w:rPr>
            </w:pPr>
            <w:r w:rsidRPr="007D35AC">
              <w:rPr>
                <w:rFonts w:ascii="Ravensbourne Sans" w:hAnsi="Ravensbourne Sans"/>
                <w:lang w:val="en-US"/>
              </w:rPr>
              <w:t>X</w:t>
            </w:r>
          </w:p>
          <w:p w14:paraId="1CD57315" w14:textId="689E47D2" w:rsidR="00E35C44" w:rsidRPr="007D35AC" w:rsidRDefault="00E35C44" w:rsidP="003811F3">
            <w:pPr>
              <w:spacing w:line="240" w:lineRule="auto"/>
              <w:jc w:val="center"/>
              <w:rPr>
                <w:rFonts w:ascii="Ravensbourne Sans" w:hAnsi="Ravensbourne Sans"/>
                <w:lang w:val="en-US"/>
              </w:rPr>
            </w:pPr>
            <w:r w:rsidRPr="007D35AC">
              <w:rPr>
                <w:rFonts w:ascii="Ravensbourne Sans" w:hAnsi="Ravensbourne Sans"/>
                <w:lang w:val="en-US"/>
              </w:rPr>
              <w:t>X</w:t>
            </w:r>
          </w:p>
        </w:tc>
        <w:tc>
          <w:tcPr>
            <w:tcW w:w="1559" w:type="dxa"/>
            <w:tcBorders>
              <w:top w:val="nil"/>
              <w:left w:val="nil"/>
              <w:bottom w:val="single" w:sz="8" w:space="0" w:color="000000"/>
              <w:right w:val="single" w:sz="8" w:space="0" w:color="000000"/>
            </w:tcBorders>
            <w:shd w:val="clear" w:color="auto" w:fill="auto"/>
          </w:tcPr>
          <w:p w14:paraId="2D0BB3E3" w14:textId="50CD80A5" w:rsidR="00C31558" w:rsidRPr="007D35AC" w:rsidRDefault="00C31558" w:rsidP="003811F3">
            <w:pPr>
              <w:pStyle w:val="TableParagraph"/>
              <w:jc w:val="center"/>
              <w:rPr>
                <w:rFonts w:ascii="Ravensbourne Sans" w:hAnsi="Ravensbourne Sans" w:cs="Times New Roman"/>
                <w:lang w:val="en-US"/>
                <w14:ligatures w14:val="standardContextual"/>
              </w:rPr>
            </w:pPr>
          </w:p>
        </w:tc>
      </w:tr>
      <w:tr w:rsidR="00FA4830" w:rsidRPr="007D35AC" w14:paraId="0AE85E40" w14:textId="77777777" w:rsidTr="006E1611">
        <w:trPr>
          <w:trHeight w:val="1288"/>
        </w:trPr>
        <w:tc>
          <w:tcPr>
            <w:tcW w:w="6662" w:type="dxa"/>
            <w:tcBorders>
              <w:top w:val="single" w:sz="8" w:space="0" w:color="000000"/>
              <w:left w:val="single" w:sz="8" w:space="0" w:color="000000"/>
              <w:bottom w:val="single" w:sz="8" w:space="0" w:color="000000"/>
              <w:right w:val="single" w:sz="8" w:space="0" w:color="000000"/>
            </w:tcBorders>
          </w:tcPr>
          <w:p w14:paraId="7C0B2E4B" w14:textId="77777777" w:rsidR="00FA4830" w:rsidRPr="007D35AC" w:rsidRDefault="00FA4830" w:rsidP="003811F3">
            <w:pPr>
              <w:pStyle w:val="TableParagraph"/>
              <w:ind w:left="107"/>
              <w:rPr>
                <w:rFonts w:ascii="Ravensbourne Sans" w:hAnsi="Ravensbourne Sans" w:cs="Calibri"/>
                <w:b/>
                <w:bCs/>
                <w:lang w:val="en-US"/>
                <w14:ligatures w14:val="standardContextual"/>
              </w:rPr>
            </w:pPr>
          </w:p>
          <w:p w14:paraId="53FBE62F" w14:textId="77777777" w:rsidR="00FA4830" w:rsidRPr="007D35AC" w:rsidRDefault="00FA4830" w:rsidP="003811F3">
            <w:pPr>
              <w:pStyle w:val="TableParagraph"/>
              <w:ind w:left="107"/>
              <w:rPr>
                <w:rFonts w:ascii="Ravensbourne Sans" w:hAnsi="Ravensbourne Sans" w:cs="Calibri"/>
                <w:b/>
                <w:bCs/>
                <w:lang w:val="en-US"/>
                <w14:ligatures w14:val="standardContextual"/>
              </w:rPr>
            </w:pPr>
            <w:r w:rsidRPr="007D35AC">
              <w:rPr>
                <w:rFonts w:ascii="Ravensbourne Sans" w:hAnsi="Ravensbourne Sans" w:cs="Calibri"/>
                <w:b/>
                <w:bCs/>
                <w:lang w:val="en-US"/>
                <w14:ligatures w14:val="standardContextual"/>
              </w:rPr>
              <w:t>Higher Education knowledge</w:t>
            </w:r>
          </w:p>
          <w:p w14:paraId="01BA8B7E" w14:textId="77777777" w:rsidR="00FA4830" w:rsidRPr="007D35AC" w:rsidRDefault="00FA4830" w:rsidP="003811F3">
            <w:pPr>
              <w:pStyle w:val="TableParagraph"/>
              <w:ind w:left="107"/>
              <w:rPr>
                <w:rFonts w:ascii="Ravensbourne Sans" w:hAnsi="Ravensbourne Sans" w:cs="Calibri"/>
                <w:lang w:val="en-US"/>
                <w14:ligatures w14:val="standardContextual"/>
              </w:rPr>
            </w:pPr>
          </w:p>
          <w:p w14:paraId="6C862242" w14:textId="77777777" w:rsidR="00FA4830" w:rsidRPr="007D35AC" w:rsidRDefault="00FA4830" w:rsidP="003811F3">
            <w:pPr>
              <w:autoSpaceDE w:val="0"/>
              <w:autoSpaceDN w:val="0"/>
              <w:spacing w:after="0" w:line="240" w:lineRule="auto"/>
              <w:ind w:left="107"/>
              <w:rPr>
                <w:rFonts w:ascii="Ravensbourne Sans" w:hAnsi="Ravensbourne Sans"/>
              </w:rPr>
            </w:pPr>
            <w:r w:rsidRPr="007D35AC">
              <w:rPr>
                <w:rFonts w:ascii="Ravensbourne Sans" w:hAnsi="Ravensbourne Sans"/>
              </w:rPr>
              <w:t>Experience of work in a HE Estates/FM environment.</w:t>
            </w:r>
          </w:p>
          <w:p w14:paraId="70DD34BD" w14:textId="77777777" w:rsidR="00FA4830" w:rsidRPr="007D35AC" w:rsidRDefault="00FA4830" w:rsidP="003811F3">
            <w:pPr>
              <w:autoSpaceDE w:val="0"/>
              <w:autoSpaceDN w:val="0"/>
              <w:spacing w:after="0" w:line="240" w:lineRule="auto"/>
              <w:ind w:left="107"/>
              <w:rPr>
                <w:rFonts w:ascii="Ravensbourne Sans" w:hAnsi="Ravensbourne Sans" w:cs="Aptos"/>
                <w14:ligatures w14:val="none"/>
              </w:rPr>
            </w:pPr>
          </w:p>
        </w:tc>
        <w:tc>
          <w:tcPr>
            <w:tcW w:w="1560" w:type="dxa"/>
            <w:tcBorders>
              <w:top w:val="single" w:sz="8" w:space="0" w:color="000000"/>
              <w:left w:val="nil"/>
              <w:bottom w:val="single" w:sz="8" w:space="0" w:color="000000"/>
              <w:right w:val="single" w:sz="8" w:space="0" w:color="000000"/>
            </w:tcBorders>
          </w:tcPr>
          <w:p w14:paraId="476378C8" w14:textId="77777777" w:rsidR="00FA4830" w:rsidRPr="007D35AC" w:rsidRDefault="00FA4830" w:rsidP="003811F3">
            <w:pPr>
              <w:pStyle w:val="TableParagraph"/>
              <w:ind w:left="242"/>
              <w:jc w:val="center"/>
              <w:rPr>
                <w:rFonts w:ascii="Ravensbourne Sans" w:hAnsi="Ravensbourne Sans"/>
                <w:lang w:val="en-US"/>
                <w14:ligatures w14:val="standardContextual"/>
              </w:rPr>
            </w:pPr>
          </w:p>
          <w:p w14:paraId="589CC68B" w14:textId="77777777" w:rsidR="009E1796" w:rsidRPr="007D35AC" w:rsidRDefault="009E1796" w:rsidP="003811F3">
            <w:pPr>
              <w:pStyle w:val="TableParagraph"/>
              <w:ind w:left="242"/>
              <w:jc w:val="center"/>
              <w:rPr>
                <w:rFonts w:ascii="Ravensbourne Sans" w:hAnsi="Ravensbourne Sans"/>
                <w:lang w:val="en-US"/>
                <w14:ligatures w14:val="standardContextual"/>
              </w:rPr>
            </w:pPr>
          </w:p>
          <w:p w14:paraId="00E28741" w14:textId="77777777" w:rsidR="009E1796" w:rsidRPr="007D35AC" w:rsidRDefault="009E1796" w:rsidP="003811F3">
            <w:pPr>
              <w:pStyle w:val="TableParagraph"/>
              <w:ind w:left="242"/>
              <w:jc w:val="center"/>
              <w:rPr>
                <w:rFonts w:ascii="Ravensbourne Sans" w:hAnsi="Ravensbourne Sans"/>
                <w:lang w:val="en-US"/>
                <w14:ligatures w14:val="standardContextual"/>
              </w:rPr>
            </w:pPr>
          </w:p>
          <w:p w14:paraId="03E2487E" w14:textId="77777777" w:rsidR="00F84B62" w:rsidRPr="007D35AC" w:rsidRDefault="00F84B62" w:rsidP="003811F3">
            <w:pPr>
              <w:pStyle w:val="TableParagraph"/>
              <w:rPr>
                <w:rFonts w:ascii="Ravensbourne Sans" w:hAnsi="Ravensbourne Sans"/>
                <w:lang w:val="en-US"/>
                <w14:ligatures w14:val="standardContextual"/>
              </w:rPr>
            </w:pPr>
          </w:p>
          <w:p w14:paraId="155C0BC6" w14:textId="00883191" w:rsidR="009E1796" w:rsidRPr="007D35AC" w:rsidRDefault="009E1796" w:rsidP="003811F3">
            <w:pPr>
              <w:pStyle w:val="TableParagraph"/>
              <w:jc w:val="center"/>
              <w:rPr>
                <w:rFonts w:ascii="Ravensbourne Sans" w:hAnsi="Ravensbourne Sans"/>
                <w:lang w:val="en-US"/>
                <w14:ligatures w14:val="standardContextual"/>
              </w:rPr>
            </w:pPr>
            <w:r w:rsidRPr="007D35AC">
              <w:rPr>
                <w:rFonts w:ascii="Ravensbourne Sans" w:hAnsi="Ravensbourne Sans"/>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0F31F749" w14:textId="511AAA70" w:rsidR="00FA4830" w:rsidRPr="007D35AC" w:rsidRDefault="00FA4830" w:rsidP="003811F3">
            <w:pPr>
              <w:pStyle w:val="TableParagraph"/>
              <w:jc w:val="center"/>
              <w:rPr>
                <w:rFonts w:ascii="Ravensbourne Sans" w:hAnsi="Ravensbourne Sans" w:cs="Times New Roman"/>
                <w:lang w:val="en-US"/>
                <w14:ligatures w14:val="standardContextual"/>
              </w:rPr>
            </w:pPr>
          </w:p>
        </w:tc>
      </w:tr>
    </w:tbl>
    <w:p w14:paraId="5E6E32D5" w14:textId="77777777" w:rsidR="00FA4830" w:rsidRPr="007D35AC" w:rsidRDefault="00FA4830" w:rsidP="00A23224">
      <w:pPr>
        <w:rPr>
          <w:rFonts w:ascii="Ravensbourne Sans" w:hAnsi="Ravensbourne Sans"/>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00AD10F8" w:rsidRPr="007D35AC" w14:paraId="0209D3B0" w14:textId="77777777" w:rsidTr="006E1611">
        <w:trPr>
          <w:trHeight w:val="827"/>
        </w:trPr>
        <w:tc>
          <w:tcPr>
            <w:tcW w:w="666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hideMark/>
          </w:tcPr>
          <w:p w14:paraId="494F4CD3" w14:textId="77777777" w:rsidR="00AD10F8" w:rsidRPr="007D35AC" w:rsidRDefault="00AD10F8" w:rsidP="003811F3">
            <w:pPr>
              <w:pStyle w:val="TableParagraph"/>
              <w:ind w:left="107"/>
              <w:rPr>
                <w:rFonts w:ascii="Ravensbourne Sans" w:hAnsi="Ravensbourne Sans" w:cs="Calibri"/>
                <w:b/>
                <w:bCs/>
                <w:lang w:val="en-US"/>
                <w14:ligatures w14:val="standardContextual"/>
              </w:rPr>
            </w:pPr>
            <w:r w:rsidRPr="007D35AC">
              <w:rPr>
                <w:rFonts w:ascii="Ravensbourne Sans" w:hAnsi="Ravensbourne Sans" w:cs="Calibri"/>
                <w:b/>
                <w:bCs/>
                <w:u w:val="single"/>
                <w:lang w:val="en-US"/>
                <w14:ligatures w14:val="standardContextual"/>
              </w:rPr>
              <w:t>Core</w:t>
            </w:r>
            <w:r w:rsidRPr="007D35AC">
              <w:rPr>
                <w:rFonts w:ascii="Ravensbourne Sans" w:hAnsi="Ravensbourne Sans" w:cs="Calibri"/>
                <w:b/>
                <w:bCs/>
                <w:spacing w:val="-9"/>
                <w:u w:val="single"/>
                <w:lang w:val="en-US"/>
                <w14:ligatures w14:val="standardContextual"/>
              </w:rPr>
              <w:t xml:space="preserve"> </w:t>
            </w:r>
            <w:r w:rsidRPr="007D35AC">
              <w:rPr>
                <w:rFonts w:ascii="Ravensbourne Sans" w:hAnsi="Ravensbourne Sans" w:cs="Calibri"/>
                <w:b/>
                <w:bCs/>
                <w:u w:val="single"/>
                <w:lang w:val="en-US"/>
                <w14:ligatures w14:val="standardContextual"/>
              </w:rPr>
              <w:t>Personal</w:t>
            </w:r>
            <w:r w:rsidRPr="007D35AC">
              <w:rPr>
                <w:rFonts w:ascii="Ravensbourne Sans" w:hAnsi="Ravensbourne Sans" w:cs="Calibri"/>
                <w:b/>
                <w:bCs/>
                <w:spacing w:val="-9"/>
                <w:u w:val="single"/>
                <w:lang w:val="en-US"/>
                <w14:ligatures w14:val="standardContextual"/>
              </w:rPr>
              <w:t xml:space="preserve"> s</w:t>
            </w:r>
            <w:r w:rsidRPr="007D35AC">
              <w:rPr>
                <w:rFonts w:ascii="Ravensbourne Sans" w:hAnsi="Ravensbourne Sans" w:cs="Calibri"/>
                <w:b/>
                <w:bCs/>
                <w:spacing w:val="-2"/>
                <w:u w:val="single"/>
                <w:lang w:val="en-US"/>
                <w14:ligatures w14:val="standardContextual"/>
              </w:rPr>
              <w:t xml:space="preserve">kills abilities and </w:t>
            </w:r>
            <w:proofErr w:type="spellStart"/>
            <w:r w:rsidRPr="007D35AC">
              <w:rPr>
                <w:rFonts w:ascii="Ravensbourne Sans" w:hAnsi="Ravensbourne Sans" w:cs="Calibri"/>
                <w:b/>
                <w:bCs/>
                <w:spacing w:val="-2"/>
                <w:u w:val="single"/>
                <w:lang w:val="en-US"/>
                <w14:ligatures w14:val="standardContextual"/>
              </w:rPr>
              <w:t>behaviours</w:t>
            </w:r>
            <w:proofErr w:type="spellEnd"/>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024318B1" w14:textId="77777777" w:rsidR="00AD10F8" w:rsidRPr="007D35AC" w:rsidRDefault="00AD10F8" w:rsidP="003811F3">
            <w:pPr>
              <w:pStyle w:val="TableParagraph"/>
              <w:ind w:left="107"/>
              <w:jc w:val="center"/>
              <w:rPr>
                <w:rFonts w:ascii="Ravensbourne Sans" w:hAnsi="Ravensbourne Sans"/>
                <w:b/>
                <w:bCs/>
                <w:lang w:val="en-US"/>
                <w14:ligatures w14:val="standardContextual"/>
              </w:rPr>
            </w:pPr>
            <w:r w:rsidRPr="007D35AC">
              <w:rPr>
                <w:rFonts w:ascii="Ravensbourne Sans" w:hAnsi="Ravensbourne Sans"/>
                <w:b/>
                <w:bCs/>
                <w:spacing w:val="-2"/>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6316F034" w14:textId="77777777" w:rsidR="00AD10F8" w:rsidRPr="007D35AC" w:rsidRDefault="00AD10F8" w:rsidP="003811F3">
            <w:pPr>
              <w:pStyle w:val="TableParagraph"/>
              <w:ind w:left="107"/>
              <w:jc w:val="center"/>
              <w:rPr>
                <w:rFonts w:ascii="Ravensbourne Sans" w:hAnsi="Ravensbourne Sans"/>
                <w:b/>
                <w:bCs/>
                <w:lang w:val="en-US"/>
                <w14:ligatures w14:val="standardContextual"/>
              </w:rPr>
            </w:pPr>
            <w:r w:rsidRPr="007D35AC">
              <w:rPr>
                <w:rFonts w:ascii="Ravensbourne Sans" w:hAnsi="Ravensbourne Sans"/>
                <w:b/>
                <w:bCs/>
                <w:spacing w:val="-2"/>
                <w:lang w:val="en-US"/>
                <w14:ligatures w14:val="standardContextual"/>
              </w:rPr>
              <w:t>Desirable</w:t>
            </w:r>
          </w:p>
        </w:tc>
      </w:tr>
      <w:tr w:rsidR="00AD10F8" w:rsidRPr="007D35AC" w14:paraId="7A4821C0" w14:textId="77777777" w:rsidTr="006E1611">
        <w:trPr>
          <w:trHeight w:val="1273"/>
        </w:trPr>
        <w:tc>
          <w:tcPr>
            <w:tcW w:w="6663" w:type="dxa"/>
            <w:tcBorders>
              <w:top w:val="nil"/>
              <w:left w:val="single" w:sz="8" w:space="0" w:color="000000"/>
              <w:bottom w:val="single" w:sz="8" w:space="0" w:color="000000"/>
              <w:right w:val="single" w:sz="8" w:space="0" w:color="000000"/>
            </w:tcBorders>
            <w:hideMark/>
          </w:tcPr>
          <w:p w14:paraId="4E0AB46B"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r w:rsidRPr="007D35AC">
              <w:rPr>
                <w:rFonts w:ascii="Ravensbourne Sans" w:hAnsi="Ravensbourne Sans" w:cs="Calibri"/>
                <w:b/>
                <w:bCs/>
                <w:lang w:val="en-US"/>
                <w14:ligatures w14:val="standardContextual"/>
              </w:rPr>
              <w:t>Equality, Diversity &amp; Inclusion</w:t>
            </w:r>
          </w:p>
          <w:p w14:paraId="0BB85088"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p>
          <w:p w14:paraId="38F62BDA" w14:textId="77777777" w:rsidR="00AD10F8" w:rsidRPr="007D35AC" w:rsidRDefault="00AD10F8" w:rsidP="003811F3">
            <w:pPr>
              <w:pStyle w:val="TableParagraph"/>
              <w:ind w:left="131" w:right="224"/>
              <w:rPr>
                <w:rFonts w:ascii="Ravensbourne Sans" w:hAnsi="Ravensbourne Sans" w:cs="Calibri"/>
                <w:lang w:val="en-US"/>
                <w14:ligatures w14:val="standardContextual"/>
              </w:rPr>
            </w:pPr>
            <w:r w:rsidRPr="007D35AC">
              <w:rPr>
                <w:rFonts w:ascii="Ravensbourne Sans" w:hAnsi="Ravensbourne Sans" w:cs="Calibri"/>
                <w:lang w:val="en-US"/>
                <w14:ligatures w14:val="standardContextual"/>
              </w:rPr>
              <w:t xml:space="preserve">Committed to diversity with the ability to </w:t>
            </w:r>
            <w:proofErr w:type="spellStart"/>
            <w:r w:rsidRPr="007D35AC">
              <w:rPr>
                <w:rFonts w:ascii="Ravensbourne Sans" w:hAnsi="Ravensbourne Sans" w:cs="Calibri"/>
                <w:lang w:val="en-US"/>
                <w14:ligatures w14:val="standardContextual"/>
              </w:rPr>
              <w:t>recognise</w:t>
            </w:r>
            <w:proofErr w:type="spellEnd"/>
            <w:r w:rsidRPr="007D35AC">
              <w:rPr>
                <w:rFonts w:ascii="Ravensbourne Sans" w:hAnsi="Ravensbourne Sans" w:cs="Calibri"/>
                <w:lang w:val="en-US"/>
                <w14:ligatures w14:val="standardContextual"/>
              </w:rPr>
              <w:t xml:space="preserve"> cultural perspectives and values.</w:t>
            </w:r>
          </w:p>
          <w:p w14:paraId="56FD17BF" w14:textId="77777777" w:rsidR="00AD10F8" w:rsidRPr="007D35AC" w:rsidRDefault="00AD10F8" w:rsidP="003811F3">
            <w:pPr>
              <w:pStyle w:val="TableParagraph"/>
              <w:ind w:right="224"/>
              <w:rPr>
                <w:rFonts w:ascii="Ravensbourne Sans" w:hAnsi="Ravensbourne Sans" w:cs="Calibri"/>
                <w:lang w:val="en-US"/>
                <w14:ligatures w14:val="standardContextual"/>
              </w:rPr>
            </w:pPr>
          </w:p>
          <w:p w14:paraId="4684D427" w14:textId="77777777" w:rsidR="00AD10F8" w:rsidRPr="007D35AC" w:rsidRDefault="00AD10F8" w:rsidP="003811F3">
            <w:pPr>
              <w:pStyle w:val="TableParagraph"/>
              <w:ind w:right="224"/>
              <w:rPr>
                <w:rFonts w:ascii="Ravensbourne Sans" w:hAnsi="Ravensbourne Sans" w:cs="Calibri"/>
                <w:lang w:val="en-US"/>
                <w14:ligatures w14:val="standardContextual"/>
              </w:rPr>
            </w:pPr>
          </w:p>
          <w:p w14:paraId="70CBA6DE" w14:textId="77777777" w:rsidR="00AD10F8" w:rsidRPr="007D35AC" w:rsidRDefault="00AD10F8" w:rsidP="003811F3">
            <w:pPr>
              <w:pStyle w:val="TableParagraph"/>
              <w:ind w:left="131" w:right="224"/>
              <w:rPr>
                <w:rFonts w:ascii="Ravensbourne Sans" w:hAnsi="Ravensbourne Sans" w:cs="Calibri"/>
                <w:lang w:val="en-US"/>
                <w14:ligatures w14:val="standardContextual"/>
              </w:rPr>
            </w:pPr>
          </w:p>
        </w:tc>
        <w:tc>
          <w:tcPr>
            <w:tcW w:w="1559" w:type="dxa"/>
            <w:tcBorders>
              <w:top w:val="nil"/>
              <w:left w:val="nil"/>
              <w:bottom w:val="single" w:sz="8" w:space="0" w:color="000000"/>
              <w:right w:val="single" w:sz="8" w:space="0" w:color="000000"/>
            </w:tcBorders>
          </w:tcPr>
          <w:p w14:paraId="31C810AE" w14:textId="5D65DAA3" w:rsidR="00AD10F8" w:rsidRPr="007D35AC" w:rsidRDefault="00D8140E" w:rsidP="003811F3">
            <w:pPr>
              <w:pStyle w:val="TableParagraph"/>
              <w:jc w:val="center"/>
              <w:rPr>
                <w:rFonts w:ascii="Ravensbourne Sans" w:hAnsi="Ravensbourne Sans"/>
                <w:lang w:val="en-US"/>
                <w14:ligatures w14:val="standardContextual"/>
              </w:rPr>
            </w:pPr>
            <w:r w:rsidRPr="007D35AC">
              <w:rPr>
                <w:rFonts w:ascii="Ravensbourne Sans" w:hAnsi="Ravensbourne Sans"/>
                <w:lang w:val="en-US"/>
                <w14:ligatures w14:val="standardContextual"/>
              </w:rPr>
              <w:t>X</w:t>
            </w:r>
          </w:p>
        </w:tc>
        <w:tc>
          <w:tcPr>
            <w:tcW w:w="1559" w:type="dxa"/>
            <w:tcBorders>
              <w:top w:val="nil"/>
              <w:left w:val="nil"/>
              <w:bottom w:val="single" w:sz="8" w:space="0" w:color="000000"/>
              <w:right w:val="single" w:sz="8" w:space="0" w:color="000000"/>
            </w:tcBorders>
          </w:tcPr>
          <w:p w14:paraId="6334C3CB" w14:textId="77777777" w:rsidR="00AD10F8" w:rsidRPr="007D35AC" w:rsidRDefault="00AD10F8" w:rsidP="003811F3">
            <w:pPr>
              <w:pStyle w:val="TableParagraph"/>
              <w:rPr>
                <w:rFonts w:ascii="Ravensbourne Sans" w:hAnsi="Ravensbourne Sans" w:cs="Times New Roman"/>
                <w:lang w:val="en-US"/>
                <w14:ligatures w14:val="standardContextual"/>
              </w:rPr>
            </w:pPr>
          </w:p>
        </w:tc>
      </w:tr>
      <w:tr w:rsidR="00AD10F8" w:rsidRPr="007D35AC" w14:paraId="6EA79DDB" w14:textId="77777777" w:rsidTr="006E1611">
        <w:trPr>
          <w:trHeight w:val="1808"/>
        </w:trPr>
        <w:tc>
          <w:tcPr>
            <w:tcW w:w="6663" w:type="dxa"/>
            <w:tcBorders>
              <w:top w:val="nil"/>
              <w:left w:val="single" w:sz="8" w:space="0" w:color="000000"/>
              <w:bottom w:val="single" w:sz="8" w:space="0" w:color="000000"/>
              <w:right w:val="single" w:sz="8" w:space="0" w:color="000000"/>
            </w:tcBorders>
            <w:hideMark/>
          </w:tcPr>
          <w:p w14:paraId="3C43CF3E"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r w:rsidRPr="007D35AC">
              <w:rPr>
                <w:rFonts w:ascii="Ravensbourne Sans" w:hAnsi="Ravensbourne Sans" w:cs="Calibri"/>
                <w:b/>
                <w:bCs/>
                <w:lang w:val="en-US"/>
                <w14:ligatures w14:val="standardContextual"/>
              </w:rPr>
              <w:lastRenderedPageBreak/>
              <w:t>Communication</w:t>
            </w:r>
            <w:r w:rsidRPr="007D35AC">
              <w:rPr>
                <w:rFonts w:ascii="Cambria" w:hAnsi="Cambria" w:cs="Cambria"/>
                <w:b/>
                <w:bCs/>
                <w:lang w:val="en-US"/>
                <w14:ligatures w14:val="standardContextual"/>
              </w:rPr>
              <w:t> </w:t>
            </w:r>
            <w:r w:rsidRPr="007D35AC">
              <w:rPr>
                <w:rFonts w:ascii="Ravensbourne Sans" w:hAnsi="Ravensbourne Sans" w:cs="Calibri"/>
                <w:b/>
                <w:bCs/>
                <w:lang w:val="en-US"/>
                <w14:ligatures w14:val="standardContextual"/>
              </w:rPr>
              <w:t xml:space="preserve"> </w:t>
            </w:r>
          </w:p>
          <w:p w14:paraId="1072472E" w14:textId="77777777" w:rsidR="00AD10F8" w:rsidRPr="007D35AC" w:rsidRDefault="00AD10F8" w:rsidP="003811F3">
            <w:pPr>
              <w:pStyle w:val="TableParagraph"/>
              <w:ind w:right="224"/>
              <w:rPr>
                <w:rFonts w:ascii="Ravensbourne Sans" w:hAnsi="Ravensbourne Sans"/>
              </w:rPr>
            </w:pPr>
          </w:p>
          <w:p w14:paraId="0B217865" w14:textId="77777777" w:rsidR="00AD10F8" w:rsidRPr="007D35AC" w:rsidRDefault="00AD10F8" w:rsidP="003811F3">
            <w:pPr>
              <w:pStyle w:val="TableParagraph"/>
              <w:ind w:left="131" w:right="224"/>
              <w:rPr>
                <w:rFonts w:ascii="Ravensbourne Sans" w:hAnsi="Ravensbourne Sans"/>
              </w:rPr>
            </w:pPr>
            <w:r w:rsidRPr="007D35AC">
              <w:rPr>
                <w:rFonts w:ascii="Ravensbourne Sans" w:hAnsi="Ravensbourne Sans"/>
              </w:rPr>
              <w:t>Communicate information clearly and accurately, considering what to communicate and how best to convey information to others.</w:t>
            </w:r>
          </w:p>
        </w:tc>
        <w:tc>
          <w:tcPr>
            <w:tcW w:w="1559" w:type="dxa"/>
            <w:tcBorders>
              <w:top w:val="nil"/>
              <w:left w:val="nil"/>
              <w:bottom w:val="single" w:sz="8" w:space="0" w:color="000000"/>
              <w:right w:val="single" w:sz="8" w:space="0" w:color="000000"/>
            </w:tcBorders>
          </w:tcPr>
          <w:p w14:paraId="53A02974" w14:textId="27818B30" w:rsidR="00AD10F8" w:rsidRPr="007D35AC" w:rsidRDefault="00D8140E" w:rsidP="003811F3">
            <w:pPr>
              <w:pStyle w:val="TableParagraph"/>
              <w:jc w:val="center"/>
              <w:rPr>
                <w:rFonts w:ascii="Ravensbourne Sans" w:hAnsi="Ravensbourne Sans"/>
                <w:lang w:val="en-US"/>
                <w14:ligatures w14:val="standardContextual"/>
              </w:rPr>
            </w:pPr>
            <w:r w:rsidRPr="007D35AC">
              <w:rPr>
                <w:rFonts w:ascii="Ravensbourne Sans" w:hAnsi="Ravensbourne Sans"/>
                <w:lang w:val="en-US"/>
                <w14:ligatures w14:val="standardContextual"/>
              </w:rPr>
              <w:t>X</w:t>
            </w:r>
          </w:p>
        </w:tc>
        <w:tc>
          <w:tcPr>
            <w:tcW w:w="1559" w:type="dxa"/>
            <w:tcBorders>
              <w:top w:val="nil"/>
              <w:left w:val="nil"/>
              <w:bottom w:val="single" w:sz="8" w:space="0" w:color="000000"/>
              <w:right w:val="single" w:sz="8" w:space="0" w:color="000000"/>
            </w:tcBorders>
          </w:tcPr>
          <w:p w14:paraId="4263184A" w14:textId="77777777" w:rsidR="00AD10F8" w:rsidRPr="007D35AC" w:rsidRDefault="00AD10F8" w:rsidP="003811F3">
            <w:pPr>
              <w:pStyle w:val="TableParagraph"/>
              <w:ind w:left="360"/>
              <w:rPr>
                <w:rFonts w:ascii="Ravensbourne Sans" w:hAnsi="Ravensbourne Sans" w:cs="Times New Roman"/>
                <w:lang w:val="en-US"/>
                <w14:ligatures w14:val="standardContextual"/>
              </w:rPr>
            </w:pPr>
          </w:p>
        </w:tc>
      </w:tr>
      <w:tr w:rsidR="00AD10F8" w:rsidRPr="007D35AC" w14:paraId="35B1757F" w14:textId="77777777" w:rsidTr="006E1611">
        <w:trPr>
          <w:trHeight w:val="1489"/>
        </w:trPr>
        <w:tc>
          <w:tcPr>
            <w:tcW w:w="6663" w:type="dxa"/>
            <w:tcBorders>
              <w:top w:val="single" w:sz="8" w:space="0" w:color="000000"/>
              <w:left w:val="single" w:sz="8" w:space="0" w:color="000000"/>
              <w:bottom w:val="single" w:sz="8" w:space="0" w:color="000000"/>
              <w:right w:val="single" w:sz="8" w:space="0" w:color="000000"/>
            </w:tcBorders>
            <w:hideMark/>
          </w:tcPr>
          <w:p w14:paraId="2F5FC5A2"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r w:rsidRPr="007D35AC">
              <w:rPr>
                <w:rFonts w:ascii="Ravensbourne Sans" w:hAnsi="Ravensbourne Sans" w:cs="Calibri"/>
                <w:b/>
                <w:bCs/>
                <w:lang w:val="en-US"/>
                <w14:ligatures w14:val="standardContextual"/>
              </w:rPr>
              <w:t>Team Work and Motivation</w:t>
            </w:r>
          </w:p>
          <w:p w14:paraId="082DA10F"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p>
          <w:p w14:paraId="598881AF" w14:textId="77777777" w:rsidR="00AD10F8" w:rsidRPr="007D35AC" w:rsidRDefault="00AD10F8" w:rsidP="003811F3">
            <w:pPr>
              <w:pStyle w:val="TableParagraph"/>
              <w:ind w:left="131" w:right="224"/>
              <w:rPr>
                <w:rFonts w:ascii="Ravensbourne Sans" w:hAnsi="Ravensbourne Sans" w:cs="Calibri"/>
                <w:lang w:val="en-US"/>
                <w14:ligatures w14:val="standardContextual"/>
              </w:rPr>
            </w:pPr>
            <w:r w:rsidRPr="007D35AC">
              <w:rPr>
                <w:rFonts w:ascii="Ravensbourne Sans" w:hAnsi="Ravensbourne Sans" w:cs="Calibri"/>
                <w:lang w:val="en-US"/>
                <w14:ligatures w14:val="standardContextual"/>
              </w:rPr>
              <w:t xml:space="preserve">Contributes to building team morale by being an active member of the team. Able to </w:t>
            </w:r>
            <w:proofErr w:type="spellStart"/>
            <w:r w:rsidRPr="007D35AC">
              <w:rPr>
                <w:rFonts w:ascii="Ravensbourne Sans" w:hAnsi="Ravensbourne Sans" w:cs="Calibri"/>
                <w:lang w:val="en-US"/>
                <w14:ligatures w14:val="standardContextual"/>
              </w:rPr>
              <w:t>organise</w:t>
            </w:r>
            <w:proofErr w:type="spellEnd"/>
            <w:r w:rsidRPr="007D35AC">
              <w:rPr>
                <w:rFonts w:ascii="Ravensbourne Sans" w:hAnsi="Ravensbourne Sans" w:cs="Calibri"/>
                <w:lang w:val="en-US"/>
                <w14:ligatures w14:val="standardContextual"/>
              </w:rPr>
              <w:t xml:space="preserve"> and delegate work fairly according to individual skills. Helps the team focus their efforts on the task at hand and motivates individual team members.</w:t>
            </w:r>
          </w:p>
          <w:p w14:paraId="16996F0C" w14:textId="544AF14D" w:rsidR="00AD10F8" w:rsidRPr="007D35AC" w:rsidRDefault="00AD10F8" w:rsidP="003811F3">
            <w:pPr>
              <w:pStyle w:val="TableParagraph"/>
              <w:ind w:right="224"/>
              <w:rPr>
                <w:rFonts w:ascii="Ravensbourne Sans" w:hAnsi="Ravensbourne Sans" w:cs="Calibri"/>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99F903E" w14:textId="2FC58076" w:rsidR="00AD10F8" w:rsidRPr="007D35AC" w:rsidRDefault="00D8140E" w:rsidP="003811F3">
            <w:pPr>
              <w:pStyle w:val="TableParagraph"/>
              <w:jc w:val="center"/>
              <w:rPr>
                <w:rFonts w:ascii="Ravensbourne Sans" w:hAnsi="Ravensbourne Sans"/>
                <w:lang w:val="en-US"/>
                <w14:ligatures w14:val="standardContextual"/>
              </w:rPr>
            </w:pPr>
            <w:r w:rsidRPr="007D35AC">
              <w:rPr>
                <w:rFonts w:ascii="Ravensbourne Sans" w:hAnsi="Ravensbourne Sans"/>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396D6B12" w14:textId="77777777" w:rsidR="00AD10F8" w:rsidRPr="007D35AC" w:rsidRDefault="00AD10F8" w:rsidP="003811F3">
            <w:pPr>
              <w:pStyle w:val="TableParagraph"/>
              <w:rPr>
                <w:rFonts w:ascii="Ravensbourne Sans" w:hAnsi="Ravensbourne Sans" w:cs="Times New Roman"/>
                <w:lang w:val="en-US"/>
                <w14:ligatures w14:val="standardContextual"/>
              </w:rPr>
            </w:pPr>
          </w:p>
        </w:tc>
      </w:tr>
      <w:tr w:rsidR="00AD10F8" w:rsidRPr="007D35AC" w14:paraId="10015874" w14:textId="77777777" w:rsidTr="006E1611">
        <w:trPr>
          <w:trHeight w:val="1489"/>
        </w:trPr>
        <w:tc>
          <w:tcPr>
            <w:tcW w:w="6663" w:type="dxa"/>
            <w:tcBorders>
              <w:top w:val="single" w:sz="8" w:space="0" w:color="000000"/>
              <w:left w:val="single" w:sz="8" w:space="0" w:color="000000"/>
              <w:bottom w:val="single" w:sz="8" w:space="0" w:color="000000"/>
              <w:right w:val="single" w:sz="8" w:space="0" w:color="000000"/>
            </w:tcBorders>
          </w:tcPr>
          <w:p w14:paraId="73F54873"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r w:rsidRPr="007D35AC">
              <w:rPr>
                <w:rFonts w:ascii="Ravensbourne Sans" w:hAnsi="Ravensbourne Sans" w:cs="Calibri"/>
                <w:b/>
                <w:bCs/>
                <w:lang w:val="en-US"/>
                <w14:ligatures w14:val="standardContextual"/>
              </w:rPr>
              <w:t>Decision Making</w:t>
            </w:r>
          </w:p>
          <w:p w14:paraId="23E95047"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p>
          <w:p w14:paraId="48B967DE" w14:textId="77777777" w:rsidR="00AD10F8" w:rsidRPr="007D35AC" w:rsidRDefault="00AD10F8" w:rsidP="003811F3">
            <w:pPr>
              <w:pStyle w:val="TableParagraph"/>
              <w:ind w:left="131" w:right="224"/>
              <w:rPr>
                <w:rFonts w:ascii="Ravensbourne Sans" w:hAnsi="Ravensbourne Sans" w:cs="Calibri"/>
                <w:lang w:val="en-US"/>
                <w14:ligatures w14:val="standardContextual"/>
              </w:rPr>
            </w:pPr>
            <w:r w:rsidRPr="007D35AC">
              <w:rPr>
                <w:rFonts w:ascii="Ravensbourne Sans" w:hAnsi="Ravensbourne Sans" w:cs="Calibri"/>
                <w:lang w:val="en-US"/>
                <w14:ligatures w14:val="standardContextual"/>
              </w:rPr>
              <w:t>Makes independent decisions and provides advice or input to contribute to the decision making of others.</w:t>
            </w:r>
          </w:p>
          <w:p w14:paraId="2852E22D" w14:textId="77777777" w:rsidR="00AD10F8" w:rsidRPr="007D35AC" w:rsidRDefault="00AD10F8" w:rsidP="003811F3">
            <w:pPr>
              <w:pStyle w:val="TableParagraph"/>
              <w:ind w:right="224"/>
              <w:rPr>
                <w:rFonts w:ascii="Ravensbourne Sans" w:hAnsi="Ravensbourne Sans" w:cs="Calibri"/>
                <w:b/>
                <w:bC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51EF5322" w14:textId="46DE0868" w:rsidR="00AD10F8" w:rsidRPr="007D35AC" w:rsidRDefault="00D8140E" w:rsidP="003811F3">
            <w:pPr>
              <w:pStyle w:val="TableParagraph"/>
              <w:jc w:val="center"/>
              <w:rPr>
                <w:rFonts w:ascii="Ravensbourne Sans" w:hAnsi="Ravensbourne Sans"/>
                <w:lang w:val="en-US"/>
                <w14:ligatures w14:val="standardContextual"/>
              </w:rPr>
            </w:pPr>
            <w:r w:rsidRPr="007D35AC">
              <w:rPr>
                <w:rFonts w:ascii="Ravensbourne Sans" w:hAnsi="Ravensbourne Sans"/>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65552F38" w14:textId="77777777" w:rsidR="00AD10F8" w:rsidRPr="007D35AC" w:rsidRDefault="00AD10F8" w:rsidP="003811F3">
            <w:pPr>
              <w:pStyle w:val="TableParagraph"/>
              <w:rPr>
                <w:rFonts w:ascii="Ravensbourne Sans" w:hAnsi="Ravensbourne Sans" w:cs="Times New Roman"/>
                <w:lang w:val="en-US"/>
                <w14:ligatures w14:val="standardContextual"/>
              </w:rPr>
            </w:pPr>
          </w:p>
        </w:tc>
      </w:tr>
      <w:tr w:rsidR="00AD10F8" w:rsidRPr="007D35AC" w14:paraId="5499EDB5" w14:textId="77777777" w:rsidTr="006E1611">
        <w:trPr>
          <w:trHeight w:val="1489"/>
        </w:trPr>
        <w:tc>
          <w:tcPr>
            <w:tcW w:w="6663" w:type="dxa"/>
            <w:tcBorders>
              <w:top w:val="single" w:sz="8" w:space="0" w:color="000000"/>
              <w:left w:val="single" w:sz="8" w:space="0" w:color="000000"/>
              <w:bottom w:val="single" w:sz="8" w:space="0" w:color="000000"/>
              <w:right w:val="single" w:sz="8" w:space="0" w:color="000000"/>
            </w:tcBorders>
          </w:tcPr>
          <w:p w14:paraId="1EAB1D34"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r w:rsidRPr="007D35AC">
              <w:rPr>
                <w:rFonts w:ascii="Ravensbourne Sans" w:hAnsi="Ravensbourne Sans" w:cs="Calibri"/>
                <w:b/>
                <w:bCs/>
                <w:lang w:val="en-US"/>
                <w14:ligatures w14:val="standardContextual"/>
              </w:rPr>
              <w:t>Liaison and Networking</w:t>
            </w:r>
          </w:p>
          <w:p w14:paraId="258C1D2C"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p>
          <w:p w14:paraId="0B47ED31" w14:textId="77777777" w:rsidR="00AD10F8" w:rsidRPr="007D35AC" w:rsidRDefault="00AD10F8" w:rsidP="003811F3">
            <w:pPr>
              <w:pStyle w:val="TableParagraph"/>
              <w:ind w:left="131" w:right="224"/>
              <w:rPr>
                <w:rFonts w:ascii="Ravensbourne Sans" w:hAnsi="Ravensbourne Sans" w:cs="Calibri"/>
                <w:lang w:val="en-US"/>
                <w14:ligatures w14:val="standardContextual"/>
              </w:rPr>
            </w:pPr>
            <w:r w:rsidRPr="007D35AC">
              <w:rPr>
                <w:rFonts w:ascii="Ravensbourne Sans" w:hAnsi="Ravensbourne Sans" w:cs="Calibri"/>
                <w:lang w:val="en-US"/>
                <w14:ligatures w14:val="standardContextual"/>
              </w:rPr>
              <w:t>Able to carry out standard day-to-day liaison with students, staff and members of the public using the existing procedures. Works to build internal and external relationships for active collaboration and information sharing.</w:t>
            </w:r>
          </w:p>
          <w:p w14:paraId="31E3FB71" w14:textId="77777777" w:rsidR="00AD10F8" w:rsidRPr="007D35AC" w:rsidRDefault="00AD10F8" w:rsidP="003811F3">
            <w:pPr>
              <w:pStyle w:val="TableParagraph"/>
              <w:ind w:right="224"/>
              <w:rPr>
                <w:rFonts w:ascii="Ravensbourne Sans" w:hAnsi="Ravensbourne Sans" w:cs="Calibri"/>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40E88D5F" w14:textId="4EF559F1" w:rsidR="00AD10F8" w:rsidRPr="007D35AC" w:rsidRDefault="00D8140E" w:rsidP="003811F3">
            <w:pPr>
              <w:pStyle w:val="TableParagraph"/>
              <w:jc w:val="center"/>
              <w:rPr>
                <w:rFonts w:ascii="Ravensbourne Sans" w:hAnsi="Ravensbourne Sans"/>
                <w:lang w:val="en-US"/>
                <w14:ligatures w14:val="standardContextual"/>
              </w:rPr>
            </w:pPr>
            <w:r w:rsidRPr="007D35AC">
              <w:rPr>
                <w:rFonts w:ascii="Ravensbourne Sans" w:hAnsi="Ravensbourne Sans"/>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34845ABE" w14:textId="77777777" w:rsidR="00AD10F8" w:rsidRPr="007D35AC" w:rsidRDefault="00AD10F8" w:rsidP="003811F3">
            <w:pPr>
              <w:pStyle w:val="TableParagraph"/>
              <w:rPr>
                <w:rFonts w:ascii="Ravensbourne Sans" w:hAnsi="Ravensbourne Sans" w:cs="Times New Roman"/>
                <w:lang w:val="en-US"/>
                <w14:ligatures w14:val="standardContextual"/>
              </w:rPr>
            </w:pPr>
          </w:p>
        </w:tc>
      </w:tr>
      <w:tr w:rsidR="00AD10F8" w:rsidRPr="007D35AC" w14:paraId="564B78F4" w14:textId="77777777" w:rsidTr="006E1611">
        <w:trPr>
          <w:trHeight w:val="1808"/>
        </w:trPr>
        <w:tc>
          <w:tcPr>
            <w:tcW w:w="6663" w:type="dxa"/>
            <w:tcBorders>
              <w:top w:val="single" w:sz="8" w:space="0" w:color="000000"/>
              <w:left w:val="single" w:sz="8" w:space="0" w:color="000000"/>
              <w:bottom w:val="single" w:sz="8" w:space="0" w:color="000000"/>
              <w:right w:val="single" w:sz="8" w:space="0" w:color="000000"/>
            </w:tcBorders>
          </w:tcPr>
          <w:p w14:paraId="30412BEC"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r w:rsidRPr="007D35AC">
              <w:rPr>
                <w:rFonts w:ascii="Ravensbourne Sans" w:hAnsi="Ravensbourne Sans" w:cs="Calibri"/>
                <w:b/>
                <w:bCs/>
                <w:lang w:val="en-US"/>
                <w14:ligatures w14:val="standardContextual"/>
              </w:rPr>
              <w:t>Service Delivery</w:t>
            </w:r>
          </w:p>
          <w:p w14:paraId="4F3EB72E"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p>
          <w:p w14:paraId="34062D43" w14:textId="77777777" w:rsidR="00AD10F8" w:rsidRPr="007D35AC" w:rsidRDefault="00AD10F8" w:rsidP="003811F3">
            <w:pPr>
              <w:pStyle w:val="TableParagraph"/>
              <w:ind w:left="131" w:right="224"/>
              <w:rPr>
                <w:rFonts w:ascii="Ravensbourne Sans" w:hAnsi="Ravensbourne Sans" w:cs="Calibri"/>
                <w:lang w:val="en-US"/>
                <w14:ligatures w14:val="standardContextual"/>
              </w:rPr>
            </w:pPr>
            <w:r w:rsidRPr="007D35AC">
              <w:rPr>
                <w:rFonts w:ascii="Ravensbourne Sans" w:hAnsi="Ravensbourne Sans" w:cs="Calibri"/>
                <w:lang w:val="en-US"/>
                <w14:ligatures w14:val="standardContextual"/>
              </w:rPr>
              <w:t>Creates a positive image of the University by responding promptly to enquiries from internal and external contacts and referring them to the right person where appropriate. Understands and explores customer’s needs.</w:t>
            </w:r>
          </w:p>
          <w:p w14:paraId="534BFF83" w14:textId="77777777" w:rsidR="00AD10F8" w:rsidRPr="007D35AC" w:rsidRDefault="00AD10F8" w:rsidP="003811F3">
            <w:pPr>
              <w:pStyle w:val="TableParagraph"/>
              <w:ind w:right="224"/>
              <w:rPr>
                <w:rFonts w:ascii="Ravensbourne Sans" w:hAnsi="Ravensbourne Sans" w:cs="Calibri"/>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10FC55C7" w14:textId="35885C6D" w:rsidR="00AD10F8" w:rsidRPr="007D35AC" w:rsidRDefault="00D8140E" w:rsidP="003811F3">
            <w:pPr>
              <w:pStyle w:val="TableParagraph"/>
              <w:jc w:val="center"/>
              <w:rPr>
                <w:rFonts w:ascii="Ravensbourne Sans" w:hAnsi="Ravensbourne Sans"/>
                <w:lang w:val="en-US"/>
                <w14:ligatures w14:val="standardContextual"/>
              </w:rPr>
            </w:pPr>
            <w:r w:rsidRPr="007D35AC">
              <w:rPr>
                <w:rFonts w:ascii="Ravensbourne Sans" w:hAnsi="Ravensbourne Sans"/>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3B736DE3" w14:textId="77777777" w:rsidR="00AD10F8" w:rsidRPr="007D35AC" w:rsidRDefault="00AD10F8" w:rsidP="003811F3">
            <w:pPr>
              <w:pStyle w:val="TableParagraph"/>
              <w:rPr>
                <w:rFonts w:ascii="Ravensbourne Sans" w:hAnsi="Ravensbourne Sans" w:cs="Times New Roman"/>
                <w:lang w:val="en-US"/>
                <w14:ligatures w14:val="standardContextual"/>
              </w:rPr>
            </w:pPr>
          </w:p>
        </w:tc>
      </w:tr>
      <w:tr w:rsidR="00AD10F8" w:rsidRPr="007D35AC" w14:paraId="5A8FE9F6" w14:textId="77777777" w:rsidTr="00AD10F8">
        <w:trPr>
          <w:trHeight w:val="60"/>
        </w:trPr>
        <w:tc>
          <w:tcPr>
            <w:tcW w:w="6663" w:type="dxa"/>
            <w:tcBorders>
              <w:top w:val="single" w:sz="8" w:space="0" w:color="000000"/>
              <w:left w:val="single" w:sz="8" w:space="0" w:color="000000"/>
              <w:bottom w:val="single" w:sz="8" w:space="0" w:color="000000"/>
              <w:right w:val="single" w:sz="8" w:space="0" w:color="000000"/>
            </w:tcBorders>
          </w:tcPr>
          <w:p w14:paraId="286BFA2A"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r w:rsidRPr="007D35AC">
              <w:rPr>
                <w:rFonts w:ascii="Ravensbourne Sans" w:hAnsi="Ravensbourne Sans" w:cs="Calibri"/>
                <w:b/>
                <w:bCs/>
                <w:lang w:val="en-US"/>
                <w14:ligatures w14:val="standardContextual"/>
              </w:rPr>
              <w:t xml:space="preserve">Planning and </w:t>
            </w:r>
            <w:proofErr w:type="spellStart"/>
            <w:r w:rsidRPr="007D35AC">
              <w:rPr>
                <w:rFonts w:ascii="Ravensbourne Sans" w:hAnsi="Ravensbourne Sans" w:cs="Calibri"/>
                <w:b/>
                <w:bCs/>
                <w:lang w:val="en-US"/>
                <w14:ligatures w14:val="standardContextual"/>
              </w:rPr>
              <w:t>Organising</w:t>
            </w:r>
            <w:proofErr w:type="spellEnd"/>
            <w:r w:rsidRPr="007D35AC">
              <w:rPr>
                <w:rFonts w:ascii="Ravensbourne Sans" w:hAnsi="Ravensbourne Sans" w:cs="Calibri"/>
                <w:b/>
                <w:bCs/>
                <w:lang w:val="en-US"/>
                <w14:ligatures w14:val="standardContextual"/>
              </w:rPr>
              <w:t xml:space="preserve"> </w:t>
            </w:r>
          </w:p>
          <w:p w14:paraId="5168E8B6"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p>
          <w:p w14:paraId="126796B0" w14:textId="6FEE9070" w:rsidR="00AD10F8" w:rsidRPr="007D35AC" w:rsidRDefault="00AD10F8" w:rsidP="003811F3">
            <w:pPr>
              <w:pStyle w:val="TableParagraph"/>
              <w:ind w:left="131" w:right="224"/>
              <w:rPr>
                <w:rFonts w:ascii="Ravensbourne Sans" w:hAnsi="Ravensbourne Sans" w:cs="Calibri"/>
                <w:lang w:val="en-US"/>
                <w14:ligatures w14:val="standardContextual"/>
              </w:rPr>
            </w:pPr>
            <w:r w:rsidRPr="007D35AC">
              <w:rPr>
                <w:rFonts w:ascii="Ravensbourne Sans" w:hAnsi="Ravensbourne Sans" w:cs="Calibri"/>
                <w:lang w:val="en-US"/>
                <w14:ligatures w14:val="standardContextual"/>
              </w:rPr>
              <w:t xml:space="preserve">Able to plan, </w:t>
            </w:r>
            <w:proofErr w:type="spellStart"/>
            <w:r w:rsidRPr="007D35AC">
              <w:rPr>
                <w:rFonts w:ascii="Ravensbourne Sans" w:hAnsi="Ravensbourne Sans" w:cs="Calibri"/>
                <w:lang w:val="en-US"/>
                <w14:ligatures w14:val="standardContextual"/>
              </w:rPr>
              <w:t>prioritise</w:t>
            </w:r>
            <w:proofErr w:type="spellEnd"/>
            <w:r w:rsidRPr="007D35AC">
              <w:rPr>
                <w:rFonts w:ascii="Ravensbourne Sans" w:hAnsi="Ravensbourne Sans" w:cs="Calibri"/>
                <w:lang w:val="en-US"/>
                <w14:ligatures w14:val="standardContextual"/>
              </w:rPr>
              <w:t xml:space="preserve"> and </w:t>
            </w:r>
            <w:proofErr w:type="spellStart"/>
            <w:r w:rsidRPr="007D35AC">
              <w:rPr>
                <w:rFonts w:ascii="Ravensbourne Sans" w:hAnsi="Ravensbourne Sans" w:cs="Calibri"/>
                <w:lang w:val="en-US"/>
                <w14:ligatures w14:val="standardContextual"/>
              </w:rPr>
              <w:t>organise</w:t>
            </w:r>
            <w:proofErr w:type="spellEnd"/>
            <w:r w:rsidRPr="007D35AC">
              <w:rPr>
                <w:rFonts w:ascii="Ravensbourne Sans" w:hAnsi="Ravensbourne Sans" w:cs="Calibri"/>
                <w:lang w:val="en-US"/>
                <w14:ligatures w14:val="standardContextual"/>
              </w:rPr>
              <w:t xml:space="preserve"> the work and resources of self and the team on a daily and weekly basis. Sets performance standards and develops its monitoring procedures.</w:t>
            </w:r>
          </w:p>
          <w:p w14:paraId="4AA47028" w14:textId="13811ABC" w:rsidR="00AD10F8" w:rsidRPr="007D35AC" w:rsidRDefault="00AD10F8" w:rsidP="003811F3">
            <w:pPr>
              <w:pStyle w:val="TableParagraph"/>
              <w:ind w:left="131" w:right="224"/>
              <w:rPr>
                <w:rFonts w:ascii="Ravensbourne Sans" w:hAnsi="Ravensbourne Sans" w:cs="Calibri"/>
                <w:b/>
                <w:bC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64445C08" w14:textId="4B4E8E53" w:rsidR="00AD10F8" w:rsidRPr="007D35AC" w:rsidRDefault="00D8140E" w:rsidP="003811F3">
            <w:pPr>
              <w:pStyle w:val="TableParagraph"/>
              <w:jc w:val="center"/>
              <w:rPr>
                <w:rFonts w:ascii="Ravensbourne Sans" w:hAnsi="Ravensbourne Sans"/>
                <w:lang w:val="en-US"/>
                <w14:ligatures w14:val="standardContextual"/>
              </w:rPr>
            </w:pPr>
            <w:r w:rsidRPr="007D35AC">
              <w:rPr>
                <w:rFonts w:ascii="Ravensbourne Sans" w:hAnsi="Ravensbourne Sans"/>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2D8B7839" w14:textId="77777777" w:rsidR="00AD10F8" w:rsidRPr="007D35AC" w:rsidRDefault="00AD10F8" w:rsidP="003811F3">
            <w:pPr>
              <w:pStyle w:val="TableParagraph"/>
              <w:rPr>
                <w:rFonts w:ascii="Ravensbourne Sans" w:hAnsi="Ravensbourne Sans" w:cs="Times New Roman"/>
                <w:lang w:val="en-US"/>
                <w14:ligatures w14:val="standardContextual"/>
              </w:rPr>
            </w:pPr>
          </w:p>
        </w:tc>
      </w:tr>
      <w:tr w:rsidR="00AD10F8" w:rsidRPr="007D35AC" w14:paraId="065C319B" w14:textId="77777777" w:rsidTr="006E1611">
        <w:trPr>
          <w:trHeight w:val="1565"/>
        </w:trPr>
        <w:tc>
          <w:tcPr>
            <w:tcW w:w="6663" w:type="dxa"/>
            <w:tcBorders>
              <w:top w:val="single" w:sz="8" w:space="0" w:color="000000"/>
              <w:left w:val="single" w:sz="8" w:space="0" w:color="000000"/>
              <w:bottom w:val="single" w:sz="8" w:space="0" w:color="000000"/>
              <w:right w:val="single" w:sz="8" w:space="0" w:color="000000"/>
            </w:tcBorders>
          </w:tcPr>
          <w:p w14:paraId="5E0F789A"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r w:rsidRPr="007D35AC">
              <w:rPr>
                <w:rFonts w:ascii="Ravensbourne Sans" w:hAnsi="Ravensbourne Sans" w:cs="Calibri"/>
                <w:b/>
                <w:bCs/>
                <w:lang w:val="en-US"/>
                <w14:ligatures w14:val="standardContextual"/>
              </w:rPr>
              <w:t>Initiative and Problem Solving</w:t>
            </w:r>
          </w:p>
          <w:p w14:paraId="12929DEA"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p>
          <w:p w14:paraId="1DC0D80D" w14:textId="77777777" w:rsidR="00AD10F8" w:rsidRPr="007D35AC" w:rsidRDefault="00AD10F8" w:rsidP="003811F3">
            <w:pPr>
              <w:pStyle w:val="TableParagraph"/>
              <w:ind w:left="131" w:right="224"/>
              <w:rPr>
                <w:rFonts w:ascii="Ravensbourne Sans" w:hAnsi="Ravensbourne Sans" w:cs="Calibri"/>
                <w:lang w:val="en-US"/>
                <w14:ligatures w14:val="standardContextual"/>
              </w:rPr>
            </w:pPr>
            <w:r w:rsidRPr="007D35AC">
              <w:rPr>
                <w:rFonts w:ascii="Ravensbourne Sans" w:hAnsi="Ravensbourne Sans" w:cs="Calibri"/>
                <w:lang w:val="en-US"/>
                <w14:ligatures w14:val="standardContextual"/>
              </w:rPr>
              <w:t>Able to use initiative and creativity to solve problems in a practical and professional manner.</w:t>
            </w:r>
          </w:p>
        </w:tc>
        <w:tc>
          <w:tcPr>
            <w:tcW w:w="1559" w:type="dxa"/>
            <w:tcBorders>
              <w:top w:val="single" w:sz="8" w:space="0" w:color="000000"/>
              <w:left w:val="nil"/>
              <w:bottom w:val="single" w:sz="8" w:space="0" w:color="000000"/>
              <w:right w:val="single" w:sz="8" w:space="0" w:color="000000"/>
            </w:tcBorders>
          </w:tcPr>
          <w:p w14:paraId="09B64B9E" w14:textId="1FB6DFFE" w:rsidR="00AD10F8" w:rsidRPr="007D35AC" w:rsidRDefault="00D8140E" w:rsidP="003811F3">
            <w:pPr>
              <w:pStyle w:val="TableParagraph"/>
              <w:jc w:val="center"/>
              <w:rPr>
                <w:rFonts w:ascii="Ravensbourne Sans" w:hAnsi="Ravensbourne Sans"/>
                <w:lang w:val="en-US"/>
                <w14:ligatures w14:val="standardContextual"/>
              </w:rPr>
            </w:pPr>
            <w:r w:rsidRPr="007D35AC">
              <w:rPr>
                <w:rFonts w:ascii="Ravensbourne Sans" w:hAnsi="Ravensbourne Sans"/>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317F93F7" w14:textId="77777777" w:rsidR="00AD10F8" w:rsidRPr="007D35AC" w:rsidRDefault="00AD10F8" w:rsidP="003811F3">
            <w:pPr>
              <w:pStyle w:val="TableParagraph"/>
              <w:rPr>
                <w:rFonts w:ascii="Ravensbourne Sans" w:hAnsi="Ravensbourne Sans" w:cs="Times New Roman"/>
                <w:lang w:val="en-US"/>
                <w14:ligatures w14:val="standardContextual"/>
              </w:rPr>
            </w:pPr>
          </w:p>
        </w:tc>
      </w:tr>
      <w:tr w:rsidR="00AD10F8" w:rsidRPr="007D35AC" w14:paraId="1286BDF9" w14:textId="77777777" w:rsidTr="006E1611">
        <w:trPr>
          <w:trHeight w:val="1565"/>
        </w:trPr>
        <w:tc>
          <w:tcPr>
            <w:tcW w:w="6663" w:type="dxa"/>
            <w:tcBorders>
              <w:top w:val="single" w:sz="8" w:space="0" w:color="000000"/>
              <w:left w:val="single" w:sz="8" w:space="0" w:color="000000"/>
              <w:bottom w:val="single" w:sz="8" w:space="0" w:color="000000"/>
              <w:right w:val="single" w:sz="8" w:space="0" w:color="000000"/>
            </w:tcBorders>
          </w:tcPr>
          <w:p w14:paraId="19E7CB75"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r w:rsidRPr="007D35AC">
              <w:rPr>
                <w:rFonts w:ascii="Ravensbourne Sans" w:hAnsi="Ravensbourne Sans" w:cs="Calibri"/>
                <w:b/>
                <w:bCs/>
                <w:lang w:val="en-US"/>
                <w14:ligatures w14:val="standardContextual"/>
              </w:rPr>
              <w:t>Team Development</w:t>
            </w:r>
          </w:p>
          <w:p w14:paraId="6C7515EA" w14:textId="77777777" w:rsidR="00AD10F8" w:rsidRPr="007D35AC" w:rsidRDefault="00AD10F8" w:rsidP="003811F3">
            <w:pPr>
              <w:pStyle w:val="TableParagraph"/>
              <w:ind w:left="131" w:right="224"/>
              <w:rPr>
                <w:rFonts w:ascii="Ravensbourne Sans" w:hAnsi="Ravensbourne Sans" w:cs="Calibri"/>
                <w:b/>
                <w:bCs/>
                <w:lang w:val="en-US"/>
                <w14:ligatures w14:val="standardContextual"/>
              </w:rPr>
            </w:pPr>
          </w:p>
          <w:p w14:paraId="62D6A25C" w14:textId="77777777" w:rsidR="00AD10F8" w:rsidRPr="007D35AC" w:rsidRDefault="00AD10F8" w:rsidP="003811F3">
            <w:pPr>
              <w:pStyle w:val="TableParagraph"/>
              <w:ind w:left="131" w:right="224"/>
              <w:rPr>
                <w:rFonts w:ascii="Ravensbourne Sans" w:hAnsi="Ravensbourne Sans" w:cs="Calibri"/>
                <w:lang w:val="en-US"/>
                <w14:ligatures w14:val="standardContextual"/>
              </w:rPr>
            </w:pPr>
            <w:r w:rsidRPr="007D35AC">
              <w:rPr>
                <w:rFonts w:ascii="Ravensbourne Sans" w:hAnsi="Ravensbourne Sans" w:cs="Calibri"/>
                <w:lang w:val="en-US"/>
                <w14:ligatures w14:val="standardContextual"/>
              </w:rPr>
              <w:t>Provides training and induction to new starters, offering  advice, guidance and feedback based on their own knowledge or experience.</w:t>
            </w:r>
          </w:p>
        </w:tc>
        <w:tc>
          <w:tcPr>
            <w:tcW w:w="1559" w:type="dxa"/>
            <w:tcBorders>
              <w:top w:val="single" w:sz="8" w:space="0" w:color="000000"/>
              <w:left w:val="nil"/>
              <w:bottom w:val="single" w:sz="8" w:space="0" w:color="000000"/>
              <w:right w:val="single" w:sz="8" w:space="0" w:color="000000"/>
            </w:tcBorders>
          </w:tcPr>
          <w:p w14:paraId="27B1D8B8" w14:textId="45BBE4F2" w:rsidR="00AD10F8" w:rsidRPr="007D35AC" w:rsidRDefault="00D8140E" w:rsidP="003811F3">
            <w:pPr>
              <w:pStyle w:val="TableParagraph"/>
              <w:jc w:val="center"/>
              <w:rPr>
                <w:rFonts w:ascii="Ravensbourne Sans" w:hAnsi="Ravensbourne Sans"/>
                <w:lang w:val="en-US"/>
                <w14:ligatures w14:val="standardContextual"/>
              </w:rPr>
            </w:pPr>
            <w:r w:rsidRPr="007D35AC">
              <w:rPr>
                <w:rFonts w:ascii="Ravensbourne Sans" w:hAnsi="Ravensbourne Sans"/>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6CD3C057" w14:textId="77777777" w:rsidR="00AD10F8" w:rsidRPr="007D35AC" w:rsidRDefault="00AD10F8" w:rsidP="003811F3">
            <w:pPr>
              <w:pStyle w:val="TableParagraph"/>
              <w:rPr>
                <w:rFonts w:ascii="Ravensbourne Sans" w:hAnsi="Ravensbourne Sans" w:cs="Times New Roman"/>
                <w:lang w:val="en-US"/>
                <w14:ligatures w14:val="standardContextual"/>
              </w:rPr>
            </w:pPr>
          </w:p>
        </w:tc>
      </w:tr>
    </w:tbl>
    <w:p w14:paraId="5632B061" w14:textId="77777777" w:rsidR="00AD10F8" w:rsidRPr="007D35AC" w:rsidRDefault="00AD10F8" w:rsidP="00AD10F8">
      <w:pPr>
        <w:rPr>
          <w:rFonts w:ascii="Ravensbourne Sans" w:hAnsi="Ravensbourne Sans"/>
          <w:b/>
          <w:bCs/>
        </w:rPr>
      </w:pPr>
    </w:p>
    <w:p w14:paraId="71A5588B" w14:textId="77777777" w:rsidR="00AD10F8" w:rsidRPr="007D35AC" w:rsidRDefault="00AD10F8" w:rsidP="00AD10F8">
      <w:pPr>
        <w:rPr>
          <w:rFonts w:ascii="Ravensbourne Sans" w:hAnsi="Ravensbourne Sans"/>
          <w:b/>
          <w:bCs/>
        </w:rPr>
      </w:pPr>
      <w:r w:rsidRPr="007D35AC">
        <w:rPr>
          <w:rFonts w:ascii="Ravensbourne Sans" w:hAnsi="Ravensbourne Sans"/>
          <w:b/>
          <w:bCs/>
        </w:rPr>
        <w:lastRenderedPageBreak/>
        <w:t>Our Values</w:t>
      </w:r>
    </w:p>
    <w:p w14:paraId="6F42CE7E" w14:textId="77777777" w:rsidR="00AD10F8" w:rsidRPr="007D35AC" w:rsidRDefault="00AD10F8" w:rsidP="00AD10F8">
      <w:pPr>
        <w:rPr>
          <w:rFonts w:ascii="Ravensbourne Sans" w:hAnsi="Ravensbourne Sans"/>
        </w:rPr>
      </w:pPr>
      <w:r w:rsidRPr="007D35AC">
        <w:rPr>
          <w:rFonts w:ascii="Ravensbourne Sans" w:hAnsi="Ravensbourne Sans"/>
          <w:b/>
          <w:bCs/>
        </w:rPr>
        <w:t xml:space="preserve">Connection: </w:t>
      </w:r>
      <w:r w:rsidRPr="007D35AC">
        <w:rPr>
          <w:rFonts w:ascii="Ravensbourne Sans" w:hAnsi="Ravensbourne Sans"/>
        </w:rPr>
        <w:t>We value what happens together and we collaborate to achieve our collective goals.</w:t>
      </w:r>
    </w:p>
    <w:p w14:paraId="70F8BDAB" w14:textId="77777777" w:rsidR="00AD10F8" w:rsidRPr="007D35AC" w:rsidRDefault="00AD10F8" w:rsidP="00AD10F8">
      <w:pPr>
        <w:rPr>
          <w:rFonts w:ascii="Ravensbourne Sans" w:hAnsi="Ravensbourne Sans"/>
        </w:rPr>
      </w:pPr>
      <w:r w:rsidRPr="007D35AC">
        <w:rPr>
          <w:rFonts w:ascii="Ravensbourne Sans" w:hAnsi="Ravensbourne Sans"/>
          <w:b/>
          <w:bCs/>
        </w:rPr>
        <w:t>Dynamism:</w:t>
      </w:r>
      <w:r w:rsidRPr="007D35AC">
        <w:rPr>
          <w:rFonts w:ascii="Ravensbourne Sans" w:hAnsi="Ravensbourne Sans"/>
        </w:rPr>
        <w:t xml:space="preserve"> We embrace every opportunity to adapt and optimise.</w:t>
      </w:r>
    </w:p>
    <w:p w14:paraId="119139BE" w14:textId="77777777" w:rsidR="00AD10F8" w:rsidRPr="007D35AC" w:rsidRDefault="00AD10F8" w:rsidP="00AD10F8">
      <w:pPr>
        <w:rPr>
          <w:rFonts w:ascii="Ravensbourne Sans" w:hAnsi="Ravensbourne Sans"/>
        </w:rPr>
      </w:pPr>
      <w:r w:rsidRPr="007D35AC">
        <w:rPr>
          <w:rFonts w:ascii="Ravensbourne Sans" w:hAnsi="Ravensbourne Sans"/>
          <w:b/>
          <w:bCs/>
        </w:rPr>
        <w:t>Inclusion:</w:t>
      </w:r>
      <w:r w:rsidRPr="007D35AC">
        <w:rPr>
          <w:rFonts w:ascii="Ravensbourne Sans" w:hAnsi="Ravensbourne Sans"/>
        </w:rPr>
        <w:t xml:space="preserve"> We celebrate our diversity, and we embrace difference as a source of strength. </w:t>
      </w:r>
    </w:p>
    <w:p w14:paraId="0B60E1CD" w14:textId="77777777" w:rsidR="00AD10F8" w:rsidRPr="007D35AC" w:rsidRDefault="00AD10F8" w:rsidP="00AD10F8">
      <w:pPr>
        <w:rPr>
          <w:rFonts w:ascii="Ravensbourne Sans" w:hAnsi="Ravensbourne Sans"/>
        </w:rPr>
      </w:pPr>
      <w:r w:rsidRPr="007D35AC">
        <w:rPr>
          <w:rFonts w:ascii="Ravensbourne Sans" w:hAnsi="Ravensbourne Sans"/>
          <w:b/>
          <w:bCs/>
        </w:rPr>
        <w:t>Professionalism:</w:t>
      </w:r>
      <w:r w:rsidRPr="007D35AC">
        <w:rPr>
          <w:rFonts w:ascii="Ravensbourne Sans" w:hAnsi="Ravensbourne Sans"/>
        </w:rPr>
        <w:t xml:space="preserve"> We aim for quality in everything we do and take pride in our work.</w:t>
      </w:r>
    </w:p>
    <w:p w14:paraId="1EC33CA8" w14:textId="77777777" w:rsidR="00AD10F8" w:rsidRPr="007D35AC" w:rsidRDefault="00AD10F8" w:rsidP="00AD10F8">
      <w:pPr>
        <w:rPr>
          <w:rFonts w:ascii="Ravensbourne Sans" w:hAnsi="Ravensbourne Sans"/>
          <w:b/>
          <w:bCs/>
        </w:rPr>
      </w:pPr>
    </w:p>
    <w:p w14:paraId="42FAC1F0" w14:textId="77777777" w:rsidR="00AD10F8" w:rsidRPr="007D35AC" w:rsidRDefault="00AD10F8" w:rsidP="00AD10F8">
      <w:pPr>
        <w:rPr>
          <w:rFonts w:ascii="Ravensbourne Sans" w:hAnsi="Ravensbourne Sans"/>
          <w:b/>
          <w:bCs/>
        </w:rPr>
      </w:pPr>
    </w:p>
    <w:p w14:paraId="28EEE3EA" w14:textId="77777777" w:rsidR="00AD10F8" w:rsidRPr="007D35AC" w:rsidRDefault="00AD10F8" w:rsidP="00AD10F8">
      <w:pPr>
        <w:rPr>
          <w:rFonts w:ascii="Ravensbourne Sans" w:hAnsi="Ravensbourne Sans"/>
        </w:rPr>
      </w:pPr>
      <w:r w:rsidRPr="007D35AC">
        <w:rPr>
          <w:rFonts w:ascii="Ravensbourne Sans" w:hAnsi="Ravensbourne Sans"/>
          <w:noProof/>
        </w:rPr>
        <w:drawing>
          <wp:inline distT="0" distB="0" distL="0" distR="0" wp14:anchorId="059DA69E" wp14:editId="0C0DB3F9">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rsidRPr="007D35AC">
        <w:rPr>
          <w:rFonts w:ascii="Ravensbourne Sans" w:hAnsi="Ravensbourne Sans"/>
        </w:rPr>
        <w:t xml:space="preserve">             </w:t>
      </w:r>
      <w:r w:rsidRPr="007D35AC">
        <w:rPr>
          <w:rFonts w:ascii="Ravensbourne Sans" w:hAnsi="Ravensbourne Sans"/>
          <w:noProof/>
        </w:rPr>
        <w:drawing>
          <wp:inline distT="0" distB="0" distL="0" distR="0" wp14:anchorId="04BE1042" wp14:editId="0A825B51">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p w14:paraId="6FAA45AC" w14:textId="77777777" w:rsidR="00AD10F8" w:rsidRPr="007D35AC" w:rsidRDefault="00AD10F8" w:rsidP="00AD10F8">
      <w:pPr>
        <w:rPr>
          <w:rFonts w:ascii="Ravensbourne Sans" w:hAnsi="Ravensbourne Sans"/>
        </w:rPr>
      </w:pPr>
    </w:p>
    <w:p w14:paraId="67976C35" w14:textId="77777777" w:rsidR="00A23224" w:rsidRPr="007D35AC" w:rsidRDefault="00A23224" w:rsidP="00A23224">
      <w:pPr>
        <w:rPr>
          <w:rFonts w:ascii="Ravensbourne Sans" w:hAnsi="Ravensbourne Sans"/>
        </w:rPr>
      </w:pPr>
    </w:p>
    <w:sectPr w:rsidR="00A23224" w:rsidRPr="007D35AC" w:rsidSect="00E05EFB">
      <w:footerReference w:type="default" r:id="rId13"/>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BD09F" w14:textId="77777777" w:rsidR="00AD4E29" w:rsidRDefault="00AD4E29" w:rsidP="00006082">
      <w:pPr>
        <w:spacing w:after="0" w:line="240" w:lineRule="auto"/>
      </w:pPr>
      <w:r>
        <w:separator/>
      </w:r>
    </w:p>
  </w:endnote>
  <w:endnote w:type="continuationSeparator" w:id="0">
    <w:p w14:paraId="4E481E31" w14:textId="77777777" w:rsidR="00AD4E29" w:rsidRDefault="00AD4E29" w:rsidP="0000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vensbourne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Raanana">
    <w:charset w:val="B1"/>
    <w:family w:val="auto"/>
    <w:pitch w:val="variable"/>
    <w:sig w:usb0="80000843" w:usb1="40000002" w:usb2="00000000" w:usb3="00000000" w:csb0="0000002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52F0" w14:textId="25A4BB52" w:rsidR="00006082" w:rsidRPr="004922B3" w:rsidRDefault="004922B3">
    <w:pPr>
      <w:pStyle w:val="Footer"/>
      <w:rPr>
        <w:rFonts w:ascii="Ravensbourne Sans" w:hAnsi="Ravensbourne Sans"/>
        <w:sz w:val="18"/>
        <w:szCs w:val="18"/>
      </w:rPr>
    </w:pPr>
    <w:r>
      <w:rPr>
        <w:rFonts w:ascii="Ravensbourne Sans" w:hAnsi="Ravensbourne Sans"/>
        <w:sz w:val="18"/>
        <w:szCs w:val="18"/>
      </w:rPr>
      <w:t>TSE001 – Technical Services Manager (Hard Services) –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D8FA6" w14:textId="77777777" w:rsidR="00AD4E29" w:rsidRDefault="00AD4E29" w:rsidP="00006082">
      <w:pPr>
        <w:spacing w:after="0" w:line="240" w:lineRule="auto"/>
      </w:pPr>
      <w:r>
        <w:separator/>
      </w:r>
    </w:p>
  </w:footnote>
  <w:footnote w:type="continuationSeparator" w:id="0">
    <w:p w14:paraId="4A82ED85" w14:textId="77777777" w:rsidR="00AD4E29" w:rsidRDefault="00AD4E29" w:rsidP="0000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C900434713[1] " style="width:29.5pt;height:30.5pt;visibility:visible;mso-wrap-style:square" o:bullet="t">
        <v:imagedata r:id="rId1" o:title="MC900434713[1] "/>
        <o:lock v:ext="edit" aspectratio="f"/>
      </v:shape>
    </w:pict>
  </w:numPicBullet>
  <w:abstractNum w:abstractNumId="0" w15:restartNumberingAfterBreak="0">
    <w:nsid w:val="9917ED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BA1F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1BD4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E13A4D"/>
    <w:multiLevelType w:val="hybridMultilevel"/>
    <w:tmpl w:val="1A4A0EF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C2100BF"/>
    <w:multiLevelType w:val="hybridMultilevel"/>
    <w:tmpl w:val="D1EE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952EBD"/>
    <w:multiLevelType w:val="multilevel"/>
    <w:tmpl w:val="A9CC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A3E3A"/>
    <w:multiLevelType w:val="multilevel"/>
    <w:tmpl w:val="C9C8B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E529BC"/>
    <w:multiLevelType w:val="multilevel"/>
    <w:tmpl w:val="A2CA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634938"/>
    <w:multiLevelType w:val="hybridMultilevel"/>
    <w:tmpl w:val="312A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E59D4"/>
    <w:multiLevelType w:val="hybridMultilevel"/>
    <w:tmpl w:val="81C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4689B"/>
    <w:multiLevelType w:val="hybridMultilevel"/>
    <w:tmpl w:val="83E686D6"/>
    <w:lvl w:ilvl="0" w:tplc="04090001">
      <w:start w:val="1"/>
      <w:numFmt w:val="bullet"/>
      <w:lvlText w:val=""/>
      <w:lvlJc w:val="left"/>
      <w:pPr>
        <w:ind w:left="720" w:hanging="360"/>
      </w:pPr>
      <w:rPr>
        <w:rFonts w:ascii="Symbol" w:hAnsi="Symbol" w:hint="default"/>
      </w:rPr>
    </w:lvl>
    <w:lvl w:ilvl="1" w:tplc="A4DABF44">
      <w:numFmt w:val="bullet"/>
      <w:lvlText w:val="•"/>
      <w:lvlJc w:val="left"/>
      <w:pPr>
        <w:ind w:left="1800" w:hanging="720"/>
      </w:pPr>
      <w:rPr>
        <w:rFonts w:ascii="Ravensbourne Sans" w:eastAsia="Calibri" w:hAnsi="Ravensbourne San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167B0"/>
    <w:multiLevelType w:val="hybridMultilevel"/>
    <w:tmpl w:val="4FF0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17" w15:restartNumberingAfterBreak="0">
    <w:nsid w:val="67A31A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BB43654"/>
    <w:multiLevelType w:val="multilevel"/>
    <w:tmpl w:val="D2A83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A37F83"/>
    <w:multiLevelType w:val="multilevel"/>
    <w:tmpl w:val="1674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6860350">
    <w:abstractNumId w:val="16"/>
  </w:num>
  <w:num w:numId="2" w16cid:durableId="2022198576">
    <w:abstractNumId w:val="15"/>
  </w:num>
  <w:num w:numId="3" w16cid:durableId="689141665">
    <w:abstractNumId w:val="7"/>
  </w:num>
  <w:num w:numId="4" w16cid:durableId="1563515208">
    <w:abstractNumId w:val="7"/>
  </w:num>
  <w:num w:numId="5" w16cid:durableId="1569924468">
    <w:abstractNumId w:val="6"/>
  </w:num>
  <w:num w:numId="6" w16cid:durableId="935091519">
    <w:abstractNumId w:val="6"/>
  </w:num>
  <w:num w:numId="7" w16cid:durableId="162819960">
    <w:abstractNumId w:val="5"/>
  </w:num>
  <w:num w:numId="8" w16cid:durableId="1522667724">
    <w:abstractNumId w:val="7"/>
  </w:num>
  <w:num w:numId="9" w16cid:durableId="2009477220">
    <w:abstractNumId w:val="6"/>
  </w:num>
  <w:num w:numId="10" w16cid:durableId="1039818499">
    <w:abstractNumId w:val="12"/>
  </w:num>
  <w:num w:numId="11" w16cid:durableId="1929381282">
    <w:abstractNumId w:val="4"/>
  </w:num>
  <w:num w:numId="12" w16cid:durableId="612445119">
    <w:abstractNumId w:val="9"/>
  </w:num>
  <w:num w:numId="13" w16cid:durableId="455099967">
    <w:abstractNumId w:val="18"/>
  </w:num>
  <w:num w:numId="14" w16cid:durableId="1273242214">
    <w:abstractNumId w:val="8"/>
  </w:num>
  <w:num w:numId="15" w16cid:durableId="338430092">
    <w:abstractNumId w:val="19"/>
  </w:num>
  <w:num w:numId="16" w16cid:durableId="166212574">
    <w:abstractNumId w:val="10"/>
  </w:num>
  <w:num w:numId="17" w16cid:durableId="2145539378">
    <w:abstractNumId w:val="13"/>
  </w:num>
  <w:num w:numId="18" w16cid:durableId="1658608530">
    <w:abstractNumId w:val="1"/>
  </w:num>
  <w:num w:numId="19" w16cid:durableId="2075156802">
    <w:abstractNumId w:val="2"/>
  </w:num>
  <w:num w:numId="20" w16cid:durableId="1473593282">
    <w:abstractNumId w:val="11"/>
  </w:num>
  <w:num w:numId="21" w16cid:durableId="1131166315">
    <w:abstractNumId w:val="0"/>
  </w:num>
  <w:num w:numId="22" w16cid:durableId="466974870">
    <w:abstractNumId w:val="17"/>
  </w:num>
  <w:num w:numId="23" w16cid:durableId="958726459">
    <w:abstractNumId w:val="14"/>
  </w:num>
  <w:num w:numId="24" w16cid:durableId="1847280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6082"/>
    <w:rsid w:val="00012348"/>
    <w:rsid w:val="000367EF"/>
    <w:rsid w:val="0004124B"/>
    <w:rsid w:val="0004284D"/>
    <w:rsid w:val="000540A0"/>
    <w:rsid w:val="000642CB"/>
    <w:rsid w:val="00070487"/>
    <w:rsid w:val="00077D0B"/>
    <w:rsid w:val="00080C29"/>
    <w:rsid w:val="00085724"/>
    <w:rsid w:val="00085C61"/>
    <w:rsid w:val="00092790"/>
    <w:rsid w:val="00096B78"/>
    <w:rsid w:val="000A2EE5"/>
    <w:rsid w:val="000B4C2D"/>
    <w:rsid w:val="000C47A7"/>
    <w:rsid w:val="000C5DD8"/>
    <w:rsid w:val="000C71B5"/>
    <w:rsid w:val="000D1E1E"/>
    <w:rsid w:val="000D48F4"/>
    <w:rsid w:val="000E614A"/>
    <w:rsid w:val="00102B74"/>
    <w:rsid w:val="00124309"/>
    <w:rsid w:val="00125218"/>
    <w:rsid w:val="00125E45"/>
    <w:rsid w:val="00132E6F"/>
    <w:rsid w:val="00136561"/>
    <w:rsid w:val="001414B4"/>
    <w:rsid w:val="00142615"/>
    <w:rsid w:val="001547CB"/>
    <w:rsid w:val="00163167"/>
    <w:rsid w:val="00164985"/>
    <w:rsid w:val="0017215E"/>
    <w:rsid w:val="0017425F"/>
    <w:rsid w:val="00183B00"/>
    <w:rsid w:val="0018426D"/>
    <w:rsid w:val="001842B8"/>
    <w:rsid w:val="00184CD3"/>
    <w:rsid w:val="00184F74"/>
    <w:rsid w:val="00190060"/>
    <w:rsid w:val="00192565"/>
    <w:rsid w:val="001A2A91"/>
    <w:rsid w:val="001A38DC"/>
    <w:rsid w:val="001A630A"/>
    <w:rsid w:val="001C1CD8"/>
    <w:rsid w:val="001D517D"/>
    <w:rsid w:val="001D6FAF"/>
    <w:rsid w:val="001F229E"/>
    <w:rsid w:val="001F3352"/>
    <w:rsid w:val="001F45ED"/>
    <w:rsid w:val="00210D29"/>
    <w:rsid w:val="002236BF"/>
    <w:rsid w:val="00234228"/>
    <w:rsid w:val="002453B6"/>
    <w:rsid w:val="00261A48"/>
    <w:rsid w:val="00262117"/>
    <w:rsid w:val="002708E6"/>
    <w:rsid w:val="00271D06"/>
    <w:rsid w:val="00275DEB"/>
    <w:rsid w:val="0027600E"/>
    <w:rsid w:val="0028193D"/>
    <w:rsid w:val="002915AE"/>
    <w:rsid w:val="00291BFC"/>
    <w:rsid w:val="00294D6D"/>
    <w:rsid w:val="00294E9A"/>
    <w:rsid w:val="002A0B8A"/>
    <w:rsid w:val="002A3944"/>
    <w:rsid w:val="002B0A76"/>
    <w:rsid w:val="002B304B"/>
    <w:rsid w:val="002B76FF"/>
    <w:rsid w:val="002C4654"/>
    <w:rsid w:val="002C6379"/>
    <w:rsid w:val="002D23CE"/>
    <w:rsid w:val="002D2951"/>
    <w:rsid w:val="002E7B71"/>
    <w:rsid w:val="002F1390"/>
    <w:rsid w:val="002F3F95"/>
    <w:rsid w:val="002F4095"/>
    <w:rsid w:val="002F5FF8"/>
    <w:rsid w:val="002F78D2"/>
    <w:rsid w:val="003044FB"/>
    <w:rsid w:val="00304693"/>
    <w:rsid w:val="0030634F"/>
    <w:rsid w:val="00306A11"/>
    <w:rsid w:val="0030791D"/>
    <w:rsid w:val="00312285"/>
    <w:rsid w:val="00314979"/>
    <w:rsid w:val="00316E1C"/>
    <w:rsid w:val="003209EA"/>
    <w:rsid w:val="00324CF0"/>
    <w:rsid w:val="003321CB"/>
    <w:rsid w:val="003334D3"/>
    <w:rsid w:val="00335024"/>
    <w:rsid w:val="00337F60"/>
    <w:rsid w:val="00352C41"/>
    <w:rsid w:val="003535C3"/>
    <w:rsid w:val="00357665"/>
    <w:rsid w:val="0037583E"/>
    <w:rsid w:val="0037712E"/>
    <w:rsid w:val="003811F3"/>
    <w:rsid w:val="00381BD5"/>
    <w:rsid w:val="0038218F"/>
    <w:rsid w:val="00385778"/>
    <w:rsid w:val="003863A4"/>
    <w:rsid w:val="003A135A"/>
    <w:rsid w:val="003A4AFB"/>
    <w:rsid w:val="003A6F56"/>
    <w:rsid w:val="003B0481"/>
    <w:rsid w:val="003B7E72"/>
    <w:rsid w:val="003C4236"/>
    <w:rsid w:val="003D3F6D"/>
    <w:rsid w:val="003D57CD"/>
    <w:rsid w:val="003E0675"/>
    <w:rsid w:val="003E5A94"/>
    <w:rsid w:val="003E696D"/>
    <w:rsid w:val="003E6976"/>
    <w:rsid w:val="003F0F3D"/>
    <w:rsid w:val="00404544"/>
    <w:rsid w:val="0040617A"/>
    <w:rsid w:val="00406BF9"/>
    <w:rsid w:val="00420C78"/>
    <w:rsid w:val="00426258"/>
    <w:rsid w:val="004272E3"/>
    <w:rsid w:val="004304A7"/>
    <w:rsid w:val="00430589"/>
    <w:rsid w:val="0043199E"/>
    <w:rsid w:val="004325BA"/>
    <w:rsid w:val="00436E9F"/>
    <w:rsid w:val="004468D2"/>
    <w:rsid w:val="0044747E"/>
    <w:rsid w:val="004607EF"/>
    <w:rsid w:val="0046353F"/>
    <w:rsid w:val="00475784"/>
    <w:rsid w:val="004757B2"/>
    <w:rsid w:val="004757D2"/>
    <w:rsid w:val="0047720A"/>
    <w:rsid w:val="00482574"/>
    <w:rsid w:val="0048374C"/>
    <w:rsid w:val="004849E2"/>
    <w:rsid w:val="00486CDA"/>
    <w:rsid w:val="00490C1B"/>
    <w:rsid w:val="004922B3"/>
    <w:rsid w:val="00494454"/>
    <w:rsid w:val="004A06F8"/>
    <w:rsid w:val="004A2658"/>
    <w:rsid w:val="004A580D"/>
    <w:rsid w:val="004B2412"/>
    <w:rsid w:val="004B53F4"/>
    <w:rsid w:val="004B7310"/>
    <w:rsid w:val="004B7633"/>
    <w:rsid w:val="004E12D7"/>
    <w:rsid w:val="004E47C6"/>
    <w:rsid w:val="005001BC"/>
    <w:rsid w:val="00503A51"/>
    <w:rsid w:val="00505CA0"/>
    <w:rsid w:val="00513111"/>
    <w:rsid w:val="00513476"/>
    <w:rsid w:val="00513518"/>
    <w:rsid w:val="005164E9"/>
    <w:rsid w:val="0052126C"/>
    <w:rsid w:val="00526005"/>
    <w:rsid w:val="005300D6"/>
    <w:rsid w:val="0053170D"/>
    <w:rsid w:val="00553B2E"/>
    <w:rsid w:val="00556527"/>
    <w:rsid w:val="00561E15"/>
    <w:rsid w:val="005647C5"/>
    <w:rsid w:val="00577503"/>
    <w:rsid w:val="00584FF6"/>
    <w:rsid w:val="00586C6F"/>
    <w:rsid w:val="005A282A"/>
    <w:rsid w:val="005A42F0"/>
    <w:rsid w:val="005A4D53"/>
    <w:rsid w:val="005A70E3"/>
    <w:rsid w:val="005B2674"/>
    <w:rsid w:val="005C1B66"/>
    <w:rsid w:val="005C720B"/>
    <w:rsid w:val="005D2AA5"/>
    <w:rsid w:val="005F064A"/>
    <w:rsid w:val="005F1531"/>
    <w:rsid w:val="00601E5E"/>
    <w:rsid w:val="00603A77"/>
    <w:rsid w:val="00603FBC"/>
    <w:rsid w:val="0060546D"/>
    <w:rsid w:val="00606A8E"/>
    <w:rsid w:val="00607FD2"/>
    <w:rsid w:val="006155A0"/>
    <w:rsid w:val="006207C4"/>
    <w:rsid w:val="006234FE"/>
    <w:rsid w:val="00625762"/>
    <w:rsid w:val="00631F8F"/>
    <w:rsid w:val="00634BE2"/>
    <w:rsid w:val="00645362"/>
    <w:rsid w:val="006608BA"/>
    <w:rsid w:val="00670306"/>
    <w:rsid w:val="006726DB"/>
    <w:rsid w:val="00672DD2"/>
    <w:rsid w:val="00676C89"/>
    <w:rsid w:val="006821A5"/>
    <w:rsid w:val="00682548"/>
    <w:rsid w:val="006902BB"/>
    <w:rsid w:val="00692287"/>
    <w:rsid w:val="0069282B"/>
    <w:rsid w:val="006956AF"/>
    <w:rsid w:val="006A0549"/>
    <w:rsid w:val="006B69F5"/>
    <w:rsid w:val="006B73FA"/>
    <w:rsid w:val="006B7AEA"/>
    <w:rsid w:val="006B7EED"/>
    <w:rsid w:val="006D3E06"/>
    <w:rsid w:val="006D5212"/>
    <w:rsid w:val="006F4D05"/>
    <w:rsid w:val="00703511"/>
    <w:rsid w:val="00703886"/>
    <w:rsid w:val="00716B18"/>
    <w:rsid w:val="00725246"/>
    <w:rsid w:val="007269A0"/>
    <w:rsid w:val="00732CBB"/>
    <w:rsid w:val="00740803"/>
    <w:rsid w:val="0074163B"/>
    <w:rsid w:val="00744B78"/>
    <w:rsid w:val="007548E3"/>
    <w:rsid w:val="0077636D"/>
    <w:rsid w:val="00777E86"/>
    <w:rsid w:val="0078079E"/>
    <w:rsid w:val="00786401"/>
    <w:rsid w:val="007B28A6"/>
    <w:rsid w:val="007B4453"/>
    <w:rsid w:val="007B44A5"/>
    <w:rsid w:val="007C28B5"/>
    <w:rsid w:val="007C4BD9"/>
    <w:rsid w:val="007D0AE7"/>
    <w:rsid w:val="007D35AC"/>
    <w:rsid w:val="007E1AF3"/>
    <w:rsid w:val="007E3F72"/>
    <w:rsid w:val="007F03F7"/>
    <w:rsid w:val="007F490E"/>
    <w:rsid w:val="00807D20"/>
    <w:rsid w:val="00813321"/>
    <w:rsid w:val="00814FC9"/>
    <w:rsid w:val="00815237"/>
    <w:rsid w:val="008278C9"/>
    <w:rsid w:val="00832D7F"/>
    <w:rsid w:val="00847F9A"/>
    <w:rsid w:val="00864F99"/>
    <w:rsid w:val="00872B40"/>
    <w:rsid w:val="008737EF"/>
    <w:rsid w:val="008851B3"/>
    <w:rsid w:val="008A6C60"/>
    <w:rsid w:val="008C0DA7"/>
    <w:rsid w:val="008C0FD3"/>
    <w:rsid w:val="008C4E9D"/>
    <w:rsid w:val="008C7B57"/>
    <w:rsid w:val="008D0A22"/>
    <w:rsid w:val="008E2C6F"/>
    <w:rsid w:val="008F6401"/>
    <w:rsid w:val="00904E99"/>
    <w:rsid w:val="0090642E"/>
    <w:rsid w:val="00906977"/>
    <w:rsid w:val="009131F9"/>
    <w:rsid w:val="00914319"/>
    <w:rsid w:val="0093085D"/>
    <w:rsid w:val="00935D03"/>
    <w:rsid w:val="009365C5"/>
    <w:rsid w:val="00954D81"/>
    <w:rsid w:val="009632D8"/>
    <w:rsid w:val="0096560F"/>
    <w:rsid w:val="009659BF"/>
    <w:rsid w:val="0097174D"/>
    <w:rsid w:val="00974F58"/>
    <w:rsid w:val="00975B93"/>
    <w:rsid w:val="0097641F"/>
    <w:rsid w:val="00976ECB"/>
    <w:rsid w:val="0098097A"/>
    <w:rsid w:val="00983B47"/>
    <w:rsid w:val="00994CBF"/>
    <w:rsid w:val="00995F45"/>
    <w:rsid w:val="009A6E1E"/>
    <w:rsid w:val="009A774D"/>
    <w:rsid w:val="009B4F0F"/>
    <w:rsid w:val="009C6EE5"/>
    <w:rsid w:val="009C711D"/>
    <w:rsid w:val="009E1796"/>
    <w:rsid w:val="009F5826"/>
    <w:rsid w:val="009F6F3D"/>
    <w:rsid w:val="00A033E6"/>
    <w:rsid w:val="00A035F2"/>
    <w:rsid w:val="00A10008"/>
    <w:rsid w:val="00A10671"/>
    <w:rsid w:val="00A23224"/>
    <w:rsid w:val="00A248F3"/>
    <w:rsid w:val="00A34495"/>
    <w:rsid w:val="00A34580"/>
    <w:rsid w:val="00A356EA"/>
    <w:rsid w:val="00A41EEB"/>
    <w:rsid w:val="00A42269"/>
    <w:rsid w:val="00A42504"/>
    <w:rsid w:val="00A4752F"/>
    <w:rsid w:val="00A817CE"/>
    <w:rsid w:val="00A95170"/>
    <w:rsid w:val="00A97C2A"/>
    <w:rsid w:val="00AA58D7"/>
    <w:rsid w:val="00AA6266"/>
    <w:rsid w:val="00AA68FE"/>
    <w:rsid w:val="00AB254D"/>
    <w:rsid w:val="00AC4F59"/>
    <w:rsid w:val="00AC59CA"/>
    <w:rsid w:val="00AD10F8"/>
    <w:rsid w:val="00AD4E29"/>
    <w:rsid w:val="00AE1585"/>
    <w:rsid w:val="00AE2DC4"/>
    <w:rsid w:val="00AE473A"/>
    <w:rsid w:val="00AF119C"/>
    <w:rsid w:val="00AF72C6"/>
    <w:rsid w:val="00B0025C"/>
    <w:rsid w:val="00B018FA"/>
    <w:rsid w:val="00B103FF"/>
    <w:rsid w:val="00B11B09"/>
    <w:rsid w:val="00B1429B"/>
    <w:rsid w:val="00B15233"/>
    <w:rsid w:val="00B16971"/>
    <w:rsid w:val="00B268A3"/>
    <w:rsid w:val="00B27758"/>
    <w:rsid w:val="00B35386"/>
    <w:rsid w:val="00B40F99"/>
    <w:rsid w:val="00B455C1"/>
    <w:rsid w:val="00B46CB0"/>
    <w:rsid w:val="00B55706"/>
    <w:rsid w:val="00B67389"/>
    <w:rsid w:val="00B73F6C"/>
    <w:rsid w:val="00B80F56"/>
    <w:rsid w:val="00B8149D"/>
    <w:rsid w:val="00B8181A"/>
    <w:rsid w:val="00B938C4"/>
    <w:rsid w:val="00B965F6"/>
    <w:rsid w:val="00BA185E"/>
    <w:rsid w:val="00BA353D"/>
    <w:rsid w:val="00BA436C"/>
    <w:rsid w:val="00BB52C8"/>
    <w:rsid w:val="00BB793D"/>
    <w:rsid w:val="00BB7A28"/>
    <w:rsid w:val="00BB7D36"/>
    <w:rsid w:val="00BC0319"/>
    <w:rsid w:val="00BC0758"/>
    <w:rsid w:val="00BC1DDC"/>
    <w:rsid w:val="00BC22B8"/>
    <w:rsid w:val="00BC7C2E"/>
    <w:rsid w:val="00BD2539"/>
    <w:rsid w:val="00BD41EC"/>
    <w:rsid w:val="00BE515E"/>
    <w:rsid w:val="00BF250D"/>
    <w:rsid w:val="00BF5026"/>
    <w:rsid w:val="00BF6792"/>
    <w:rsid w:val="00C024B2"/>
    <w:rsid w:val="00C0283B"/>
    <w:rsid w:val="00C03547"/>
    <w:rsid w:val="00C049C4"/>
    <w:rsid w:val="00C11244"/>
    <w:rsid w:val="00C1303D"/>
    <w:rsid w:val="00C1769B"/>
    <w:rsid w:val="00C22EEB"/>
    <w:rsid w:val="00C2484B"/>
    <w:rsid w:val="00C31558"/>
    <w:rsid w:val="00C362CD"/>
    <w:rsid w:val="00C37A3A"/>
    <w:rsid w:val="00C41B7A"/>
    <w:rsid w:val="00C42D97"/>
    <w:rsid w:val="00C510C5"/>
    <w:rsid w:val="00C5474A"/>
    <w:rsid w:val="00C749B2"/>
    <w:rsid w:val="00C8061E"/>
    <w:rsid w:val="00C83DEC"/>
    <w:rsid w:val="00C948F4"/>
    <w:rsid w:val="00CA5800"/>
    <w:rsid w:val="00CA66D1"/>
    <w:rsid w:val="00CB091E"/>
    <w:rsid w:val="00CB114C"/>
    <w:rsid w:val="00CB4CD0"/>
    <w:rsid w:val="00CB6850"/>
    <w:rsid w:val="00CC0F81"/>
    <w:rsid w:val="00CC0FB1"/>
    <w:rsid w:val="00CD23F0"/>
    <w:rsid w:val="00CD2454"/>
    <w:rsid w:val="00CD3E2F"/>
    <w:rsid w:val="00CD5F2B"/>
    <w:rsid w:val="00CE429A"/>
    <w:rsid w:val="00CE4837"/>
    <w:rsid w:val="00CE71F6"/>
    <w:rsid w:val="00D02169"/>
    <w:rsid w:val="00D07EC2"/>
    <w:rsid w:val="00D11FC0"/>
    <w:rsid w:val="00D27189"/>
    <w:rsid w:val="00D271A9"/>
    <w:rsid w:val="00D37A9E"/>
    <w:rsid w:val="00D43BBB"/>
    <w:rsid w:val="00D43EF1"/>
    <w:rsid w:val="00D5049A"/>
    <w:rsid w:val="00D50CA2"/>
    <w:rsid w:val="00D538B5"/>
    <w:rsid w:val="00D56FC7"/>
    <w:rsid w:val="00D64672"/>
    <w:rsid w:val="00D674B8"/>
    <w:rsid w:val="00D73C15"/>
    <w:rsid w:val="00D776C1"/>
    <w:rsid w:val="00D8140E"/>
    <w:rsid w:val="00D84B0C"/>
    <w:rsid w:val="00D86977"/>
    <w:rsid w:val="00DA0878"/>
    <w:rsid w:val="00DB13A0"/>
    <w:rsid w:val="00DB2999"/>
    <w:rsid w:val="00DB3874"/>
    <w:rsid w:val="00DB4AEC"/>
    <w:rsid w:val="00DC1099"/>
    <w:rsid w:val="00DC45AA"/>
    <w:rsid w:val="00DC4A44"/>
    <w:rsid w:val="00DD4A16"/>
    <w:rsid w:val="00DE181E"/>
    <w:rsid w:val="00DE5F71"/>
    <w:rsid w:val="00E000F9"/>
    <w:rsid w:val="00E01503"/>
    <w:rsid w:val="00E05EFB"/>
    <w:rsid w:val="00E16993"/>
    <w:rsid w:val="00E26F6C"/>
    <w:rsid w:val="00E3578F"/>
    <w:rsid w:val="00E35C44"/>
    <w:rsid w:val="00E50AF2"/>
    <w:rsid w:val="00E60886"/>
    <w:rsid w:val="00E649D0"/>
    <w:rsid w:val="00E72459"/>
    <w:rsid w:val="00E73854"/>
    <w:rsid w:val="00E80DBA"/>
    <w:rsid w:val="00E83A92"/>
    <w:rsid w:val="00EA0742"/>
    <w:rsid w:val="00EA188B"/>
    <w:rsid w:val="00EA645B"/>
    <w:rsid w:val="00EB1465"/>
    <w:rsid w:val="00EB5E37"/>
    <w:rsid w:val="00EC5587"/>
    <w:rsid w:val="00EC571D"/>
    <w:rsid w:val="00EC683A"/>
    <w:rsid w:val="00EC79FD"/>
    <w:rsid w:val="00ED2638"/>
    <w:rsid w:val="00F04906"/>
    <w:rsid w:val="00F165EA"/>
    <w:rsid w:val="00F26193"/>
    <w:rsid w:val="00F27A49"/>
    <w:rsid w:val="00F34727"/>
    <w:rsid w:val="00F647B0"/>
    <w:rsid w:val="00F7273B"/>
    <w:rsid w:val="00F736B0"/>
    <w:rsid w:val="00F74D88"/>
    <w:rsid w:val="00F77326"/>
    <w:rsid w:val="00F82F9E"/>
    <w:rsid w:val="00F84A75"/>
    <w:rsid w:val="00F84B62"/>
    <w:rsid w:val="00F84C1E"/>
    <w:rsid w:val="00F903BD"/>
    <w:rsid w:val="00F938D1"/>
    <w:rsid w:val="00FA195F"/>
    <w:rsid w:val="00FA4830"/>
    <w:rsid w:val="00FA6AC7"/>
    <w:rsid w:val="00FC16B4"/>
    <w:rsid w:val="00FD371F"/>
    <w:rsid w:val="00FD3AE6"/>
    <w:rsid w:val="00FD6FC6"/>
    <w:rsid w:val="00FE52FC"/>
    <w:rsid w:val="00FF1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qFormat/>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 w:type="paragraph" w:customStyle="1" w:styleId="Default">
    <w:name w:val="Default"/>
    <w:rsid w:val="00D02169"/>
    <w:pPr>
      <w:autoSpaceDE w:val="0"/>
      <w:autoSpaceDN w:val="0"/>
      <w:adjustRightInd w:val="0"/>
      <w:spacing w:after="0" w:line="240" w:lineRule="auto"/>
    </w:pPr>
    <w:rPr>
      <w:rFonts w:ascii="Arial" w:hAnsi="Arial" w:cs="Arial"/>
      <w:color w:val="000000"/>
      <w:kern w:val="0"/>
      <w:sz w:val="24"/>
      <w:szCs w:val="24"/>
    </w:rPr>
  </w:style>
  <w:style w:type="paragraph" w:styleId="NoSpacing">
    <w:name w:val="No Spacing"/>
    <w:uiPriority w:val="1"/>
    <w:qFormat/>
    <w:rsid w:val="00813321"/>
    <w:pPr>
      <w:spacing w:after="0" w:line="240" w:lineRule="auto"/>
    </w:pPr>
    <w:rPr>
      <w:rFonts w:ascii="Ravensbourne Sans" w:eastAsia="Ravensbourne Sans" w:hAnsi="Ravensbourne Sans" w:cs="Ravensbourne Sans"/>
      <w:b/>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5B4FD-8CDD-4875-BEEC-3D5A9EF370CB}">
  <ds:schemaRefs>
    <ds:schemaRef ds:uri="http://schemas.openxmlformats.org/officeDocument/2006/bibliography"/>
  </ds:schemaRefs>
</ds:datastoreItem>
</file>

<file path=customXml/itemProps3.xml><?xml version="1.0" encoding="utf-8"?>
<ds:datastoreItem xmlns:ds="http://schemas.openxmlformats.org/officeDocument/2006/customXml" ds:itemID="{362BA6CA-EC02-4631-90E7-EC8291A30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9026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Harvinder Tumber</cp:lastModifiedBy>
  <cp:revision>2</cp:revision>
  <dcterms:created xsi:type="dcterms:W3CDTF">2024-12-03T11:31:00Z</dcterms:created>
  <dcterms:modified xsi:type="dcterms:W3CDTF">2024-12-03T11:31:00Z</dcterms:modified>
</cp:coreProperties>
</file>